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2EB" w:rsidRDefault="003C72EB" w:rsidP="003C72EB">
      <w:pPr>
        <w:pStyle w:val="a9"/>
        <w:jc w:val="center"/>
        <w:rPr>
          <w:rFonts w:ascii="Arial" w:hAnsi="Arial" w:cs="Arial"/>
          <w:b/>
          <w:bCs/>
          <w:sz w:val="24"/>
          <w:szCs w:val="24"/>
        </w:rPr>
      </w:pPr>
    </w:p>
    <w:p w:rsidR="00784397" w:rsidRPr="00784397" w:rsidRDefault="00784397" w:rsidP="00784397"/>
    <w:p w:rsidR="003C72EB" w:rsidRPr="00C638B3" w:rsidRDefault="00C638B3" w:rsidP="00C638B3">
      <w:pPr>
        <w:pStyle w:val="2"/>
        <w:ind w:left="142" w:right="205" w:firstLine="0"/>
        <w:rPr>
          <w:rFonts w:asciiTheme="majorHAnsi" w:hAnsiTheme="majorHAnsi" w:cstheme="majorHAnsi"/>
          <w:sz w:val="22"/>
          <w:szCs w:val="22"/>
          <w:u w:val="none"/>
        </w:rPr>
      </w:pPr>
      <w:r w:rsidRPr="00C638B3">
        <w:rPr>
          <w:rFonts w:asciiTheme="majorHAnsi" w:hAnsiTheme="majorHAnsi" w:cstheme="majorHAnsi"/>
          <w:sz w:val="22"/>
          <w:szCs w:val="22"/>
          <w:u w:val="none"/>
        </w:rPr>
        <w:t>ТЕРМОРЕГУЛЯТОР ТР-16/1000</w:t>
      </w:r>
    </w:p>
    <w:p w:rsidR="00A77F15" w:rsidRDefault="00A77F15" w:rsidP="00A77F15">
      <w:pPr>
        <w:spacing w:after="0"/>
        <w:rPr>
          <w:sz w:val="16"/>
          <w:szCs w:val="16"/>
        </w:rPr>
      </w:pPr>
    </w:p>
    <w:p w:rsidR="00C638B3" w:rsidRPr="00A77F15" w:rsidRDefault="00C638B3" w:rsidP="00A77F15">
      <w:pPr>
        <w:spacing w:after="0"/>
        <w:rPr>
          <w:sz w:val="16"/>
          <w:szCs w:val="16"/>
        </w:rPr>
      </w:pPr>
    </w:p>
    <w:p w:rsidR="00E40FF6" w:rsidRPr="00C638B3" w:rsidRDefault="00AA542C" w:rsidP="00A77F15">
      <w:pPr>
        <w:pStyle w:val="a9"/>
        <w:ind w:left="142" w:right="205"/>
        <w:jc w:val="center"/>
        <w:rPr>
          <w:rFonts w:ascii="Arial" w:hAnsi="Arial" w:cs="Arial"/>
          <w:b/>
          <w:bCs/>
          <w:vertAlign w:val="superscript"/>
        </w:rPr>
      </w:pPr>
      <w:r w:rsidRPr="00B76161">
        <w:rPr>
          <w:rFonts w:ascii="DexterC" w:hAnsi="DexterC"/>
          <w:b/>
          <w:bCs/>
          <w:color w:val="ED7D31" w:themeColor="accent2"/>
          <w:lang w:val="en-US"/>
        </w:rPr>
        <w:t>RUBEZH</w:t>
      </w:r>
    </w:p>
    <w:p w:rsidR="00E40FF6" w:rsidRPr="00A832A7" w:rsidRDefault="00A832A7" w:rsidP="00A77F15">
      <w:pPr>
        <w:spacing w:before="40"/>
        <w:ind w:left="142" w:right="205"/>
        <w:jc w:val="center"/>
        <w:rPr>
          <w:sz w:val="16"/>
          <w:szCs w:val="16"/>
          <w:lang w:val="en-US"/>
        </w:rPr>
      </w:pPr>
      <w:r>
        <w:rPr>
          <w:rFonts w:ascii="Arial" w:eastAsia="Arial" w:hAnsi="Arial" w:cs="Times New Roman"/>
          <w:b/>
          <w:sz w:val="16"/>
          <w:szCs w:val="16"/>
          <w:lang w:val="en-US"/>
        </w:rPr>
        <w:t xml:space="preserve"> </w:t>
      </w:r>
    </w:p>
    <w:p w:rsidR="003C72EB" w:rsidRDefault="00F63550" w:rsidP="00A77F15">
      <w:pPr>
        <w:ind w:left="142" w:right="205"/>
        <w:jc w:val="center"/>
      </w:pPr>
      <w:r>
        <w:rPr>
          <w:noProof/>
          <w:lang w:val="en-US"/>
        </w:rPr>
        <w:drawing>
          <wp:inline distT="0" distB="0" distL="0" distR="0">
            <wp:extent cx="1320921" cy="2220237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6" cy="22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97" w:rsidRDefault="00784397" w:rsidP="00784397">
      <w:pPr>
        <w:jc w:val="center"/>
      </w:pPr>
    </w:p>
    <w:p w:rsidR="00CF3C09" w:rsidRPr="00C638B3" w:rsidRDefault="00784397" w:rsidP="00C638B3">
      <w:pPr>
        <w:pStyle w:val="a9"/>
        <w:ind w:left="142" w:right="205"/>
        <w:jc w:val="center"/>
        <w:rPr>
          <w:rFonts w:ascii="Arial" w:hAnsi="Arial" w:cs="Arial"/>
          <w:sz w:val="24"/>
          <w:szCs w:val="24"/>
        </w:rPr>
      </w:pPr>
      <w:r w:rsidRPr="00C638B3">
        <w:rPr>
          <w:rFonts w:ascii="Arial" w:hAnsi="Arial" w:cs="Arial"/>
          <w:sz w:val="24"/>
          <w:szCs w:val="24"/>
        </w:rPr>
        <w:t>Инструкция по эксплуатации</w:t>
      </w:r>
    </w:p>
    <w:p w:rsidR="00CF3C09" w:rsidRPr="00CF3C09" w:rsidRDefault="00CF3C09" w:rsidP="00CF3C09"/>
    <w:p w:rsidR="00A77F15" w:rsidRPr="00C04271" w:rsidRDefault="00CF3C09" w:rsidP="00A77F15">
      <w:pPr>
        <w:pStyle w:val="a9"/>
        <w:ind w:left="142" w:right="205"/>
        <w:jc w:val="center"/>
        <w:rPr>
          <w:rFonts w:asciiTheme="minorHAnsi" w:hAnsiTheme="minorHAnsi"/>
          <w:sz w:val="32"/>
          <w:szCs w:val="32"/>
        </w:rPr>
      </w:pPr>
      <w:r w:rsidRPr="00922EDC">
        <w:rPr>
          <w:rFonts w:ascii="DexterC" w:hAnsi="DexterC"/>
          <w:sz w:val="36"/>
          <w:szCs w:val="36"/>
          <w:lang w:val="en-US"/>
        </w:rPr>
        <w:t>RUBEZH</w:t>
      </w:r>
    </w:p>
    <w:p w:rsidR="00CF3C09" w:rsidRPr="00C04271" w:rsidRDefault="00CF3C09" w:rsidP="00CF3C09">
      <w:pPr>
        <w:pStyle w:val="a9"/>
        <w:ind w:left="142" w:right="63"/>
        <w:jc w:val="center"/>
        <w:rPr>
          <w:rFonts w:ascii="DexterC" w:hAnsi="DexterC"/>
          <w:sz w:val="10"/>
          <w:szCs w:val="10"/>
        </w:rPr>
      </w:pPr>
      <w:r w:rsidRPr="00C04271">
        <w:rPr>
          <w:rFonts w:ascii="DexterC" w:hAnsi="DexterC"/>
          <w:sz w:val="10"/>
          <w:szCs w:val="10"/>
        </w:rPr>
        <w:t xml:space="preserve"> </w:t>
      </w:r>
    </w:p>
    <w:p w:rsidR="00BD31EB" w:rsidRPr="00C638B3" w:rsidRDefault="00C638B3" w:rsidP="00C638B3">
      <w:pPr>
        <w:pStyle w:val="a9"/>
        <w:ind w:left="142" w:right="205"/>
        <w:jc w:val="center"/>
        <w:rPr>
          <w:rFonts w:asciiTheme="minorHAnsi" w:hAnsiTheme="minorHAnsi"/>
          <w:b/>
          <w:bCs/>
          <w:sz w:val="24"/>
          <w:szCs w:val="24"/>
        </w:rPr>
      </w:pPr>
      <w:r w:rsidRPr="00C638B3">
        <w:rPr>
          <w:rFonts w:asciiTheme="minorHAnsi" w:hAnsiTheme="minorHAnsi"/>
          <w:b/>
          <w:bCs/>
          <w:sz w:val="24"/>
          <w:szCs w:val="24"/>
        </w:rPr>
        <w:t>ТР-16/1000</w:t>
      </w:r>
    </w:p>
    <w:p w:rsidR="00BD31EB" w:rsidRPr="0023678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23678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23678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23678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C638B3" w:rsidRDefault="00C638B3" w:rsidP="00784397">
      <w:pPr>
        <w:pStyle w:val="a7"/>
        <w:rPr>
          <w:rFonts w:ascii="Arial" w:hAnsi="Arial" w:cs="Arial"/>
          <w:sz w:val="28"/>
          <w:szCs w:val="28"/>
        </w:rPr>
      </w:pPr>
    </w:p>
    <w:p w:rsidR="00C638B3" w:rsidRDefault="00C638B3" w:rsidP="00784397">
      <w:pPr>
        <w:pStyle w:val="a7"/>
        <w:rPr>
          <w:rFonts w:ascii="Arial" w:hAnsi="Arial" w:cs="Arial"/>
          <w:sz w:val="28"/>
          <w:szCs w:val="28"/>
        </w:rPr>
      </w:pPr>
    </w:p>
    <w:p w:rsidR="00C638B3" w:rsidRDefault="00C638B3" w:rsidP="00784397">
      <w:pPr>
        <w:pStyle w:val="a7"/>
        <w:rPr>
          <w:rFonts w:ascii="Arial" w:hAnsi="Arial" w:cs="Arial"/>
          <w:sz w:val="28"/>
          <w:szCs w:val="28"/>
        </w:rPr>
      </w:pPr>
    </w:p>
    <w:p w:rsidR="00C638B3" w:rsidRPr="00C638B3" w:rsidRDefault="00C638B3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23678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C04271" w:rsidRPr="00C04271" w:rsidRDefault="00C04271" w:rsidP="00334D03">
      <w:pPr>
        <w:spacing w:after="0"/>
        <w:ind w:left="142" w:right="245" w:firstLine="142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>Терморегулятор ТР-16/1000</w:t>
      </w:r>
      <w:r w:rsidRPr="00C04271">
        <w:rPr>
          <w:sz w:val="16"/>
          <w:szCs w:val="16"/>
        </w:rPr>
        <w:t xml:space="preserve"> (в дальнейшем прибор),  предназначен для измерения температуры от -99С</w:t>
      </w:r>
      <w:r w:rsidRPr="00C04271">
        <w:rPr>
          <w:sz w:val="16"/>
          <w:szCs w:val="16"/>
          <w:vertAlign w:val="superscript"/>
        </w:rPr>
        <w:t>о</w:t>
      </w:r>
      <w:r w:rsidRPr="00C04271">
        <w:rPr>
          <w:sz w:val="16"/>
          <w:szCs w:val="16"/>
        </w:rPr>
        <w:t xml:space="preserve"> до 1000С</w:t>
      </w:r>
      <w:r w:rsidRPr="00C04271">
        <w:rPr>
          <w:sz w:val="16"/>
          <w:szCs w:val="16"/>
          <w:vertAlign w:val="superscript"/>
        </w:rPr>
        <w:t>о</w:t>
      </w:r>
      <w:r w:rsidRPr="00C04271">
        <w:rPr>
          <w:sz w:val="16"/>
          <w:szCs w:val="16"/>
        </w:rPr>
        <w:t>, и включения или отключения нагрузки по заданным температурным настройкам. Совместим со всеми термопарами ТХА хромель-алюмель (тип К)</w:t>
      </w:r>
      <w:r>
        <w:rPr>
          <w:sz w:val="16"/>
          <w:szCs w:val="16"/>
        </w:rPr>
        <w:t xml:space="preserve"> и ТХК хромель-капель (тип </w:t>
      </w:r>
      <w:r>
        <w:rPr>
          <w:sz w:val="16"/>
          <w:szCs w:val="16"/>
          <w:lang w:val="en-US"/>
        </w:rPr>
        <w:t>L</w:t>
      </w:r>
      <w:r>
        <w:rPr>
          <w:sz w:val="16"/>
          <w:szCs w:val="16"/>
        </w:rPr>
        <w:t>)</w:t>
      </w:r>
      <w:r w:rsidRPr="00C04271">
        <w:rPr>
          <w:sz w:val="16"/>
          <w:szCs w:val="16"/>
        </w:rPr>
        <w:t>. Имеет три режима работы: нагрев, охлаждение, окно.</w:t>
      </w:r>
    </w:p>
    <w:p w:rsidR="00C04271" w:rsidRPr="00C04271" w:rsidRDefault="00C04271" w:rsidP="00334D03">
      <w:pPr>
        <w:spacing w:after="0"/>
        <w:ind w:left="142" w:right="245" w:firstLine="142"/>
        <w:jc w:val="both"/>
        <w:rPr>
          <w:sz w:val="16"/>
          <w:szCs w:val="16"/>
        </w:rPr>
      </w:pPr>
      <w:r w:rsidRPr="00C04271">
        <w:rPr>
          <w:sz w:val="16"/>
          <w:szCs w:val="16"/>
        </w:rPr>
        <w:t>Удлинение термопары производится медным не менее 4×1,5мм</w:t>
      </w:r>
      <w:r w:rsidRPr="00C04271">
        <w:rPr>
          <w:sz w:val="16"/>
          <w:szCs w:val="16"/>
          <w:vertAlign w:val="superscript"/>
        </w:rPr>
        <w:t>2</w:t>
      </w:r>
      <w:r w:rsidRPr="00C04271">
        <w:rPr>
          <w:sz w:val="16"/>
          <w:szCs w:val="16"/>
        </w:rPr>
        <w:t xml:space="preserve"> кабелем. Следует помнить, что чрезмерное удлинение термопары может привести к неправильным показаниям температуры, в результате электромагнитных помех и наводок на удлиняемые провода, так как по проводам  термопары протекает очень маленькое напряжение (4,10±0,16мВ при t=100C</w:t>
      </w:r>
      <w:r w:rsidRPr="00C04271">
        <w:rPr>
          <w:sz w:val="16"/>
          <w:szCs w:val="16"/>
          <w:vertAlign w:val="superscript"/>
        </w:rPr>
        <w:t>о</w:t>
      </w:r>
      <w:r w:rsidRPr="00C04271">
        <w:rPr>
          <w:sz w:val="16"/>
          <w:szCs w:val="16"/>
        </w:rPr>
        <w:t>), возникающее при изменении температуры рабочего спая термопары называемое термо-ЭДС.</w:t>
      </w:r>
    </w:p>
    <w:p w:rsidR="00C04271" w:rsidRPr="00C04271" w:rsidRDefault="00C04271" w:rsidP="00E35C32">
      <w:pPr>
        <w:spacing w:after="0"/>
        <w:ind w:left="142" w:right="245" w:firstLine="142"/>
        <w:jc w:val="both"/>
        <w:rPr>
          <w:sz w:val="16"/>
          <w:szCs w:val="16"/>
        </w:rPr>
      </w:pPr>
      <w:r w:rsidRPr="00C04271">
        <w:rPr>
          <w:sz w:val="16"/>
          <w:szCs w:val="16"/>
        </w:rPr>
        <w:t>Для измерения температуры свободных  концов термопары  применяется терморезистор, который находится в клеммной коробке поставляемой в комплекте с терморегулятором. Измерение производится для внесения температурных поправок, называемых термокомпенсацией, и является неотъемлемой частью терморегулятора. Терморегулятор не будет измерять температуру, если не подключен терморезистор или термопара.</w:t>
      </w:r>
    </w:p>
    <w:p w:rsidR="00892FD1" w:rsidRPr="003124DA" w:rsidRDefault="00892FD1" w:rsidP="00B96914">
      <w:pPr>
        <w:spacing w:after="0"/>
        <w:ind w:left="142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 w:rsidRPr="003124DA">
        <w:rPr>
          <w:rFonts w:asciiTheme="majorHAnsi" w:hAnsiTheme="majorHAnsi" w:cstheme="majorHAnsi"/>
          <w:b/>
          <w:caps/>
          <w:sz w:val="16"/>
          <w:szCs w:val="16"/>
        </w:rPr>
        <w:t>Технические характеристики: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142"/>
        <w:gridCol w:w="992"/>
      </w:tblGrid>
      <w:tr w:rsidR="0073389C" w:rsidRPr="00765097" w:rsidTr="002934FA">
        <w:tc>
          <w:tcPr>
            <w:tcW w:w="2410" w:type="dxa"/>
            <w:gridSpan w:val="2"/>
          </w:tcPr>
          <w:p w:rsidR="0073389C" w:rsidRPr="00765097" w:rsidRDefault="00C04271" w:rsidP="00677999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Рабочее напряжение</w:t>
            </w:r>
            <w:r w:rsidR="0073389C" w:rsidRPr="0076509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B76161" w:rsidRPr="00B76161" w:rsidRDefault="00B76161" w:rsidP="00F65222">
            <w:pPr>
              <w:spacing w:before="20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3389C" w:rsidRPr="00765097" w:rsidRDefault="00677999" w:rsidP="00677999">
            <w:pPr>
              <w:ind w:lef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C04271">
              <w:rPr>
                <w:rFonts w:ascii="Arial" w:hAnsi="Arial" w:cs="Arial"/>
                <w:b/>
                <w:sz w:val="16"/>
                <w:szCs w:val="16"/>
              </w:rPr>
              <w:t>220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</w:rPr>
              <w:t>В</w:t>
            </w:r>
            <w:r w:rsidR="00C04271">
              <w:rPr>
                <w:rFonts w:ascii="Arial" w:hAnsi="Arial" w:cs="Arial"/>
                <w:b/>
                <w:sz w:val="16"/>
                <w:szCs w:val="16"/>
              </w:rPr>
              <w:t>+/-20%</w:t>
            </w:r>
          </w:p>
        </w:tc>
      </w:tr>
      <w:tr w:rsidR="0073389C" w:rsidRPr="00765097" w:rsidTr="002934FA"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73389C" w:rsidRPr="00765097" w:rsidRDefault="00F65222" w:rsidP="00F65222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Температура окружающей среды</w:t>
            </w:r>
          </w:p>
        </w:tc>
        <w:tc>
          <w:tcPr>
            <w:tcW w:w="1134" w:type="dxa"/>
            <w:gridSpan w:val="2"/>
          </w:tcPr>
          <w:p w:rsidR="0073389C" w:rsidRPr="00765097" w:rsidRDefault="00F9086A" w:rsidP="00F65222">
            <w:pPr>
              <w:spacing w:before="10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-30…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</w:rPr>
              <w:t>40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о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C04271" w:rsidRPr="00765097" w:rsidTr="002934FA">
        <w:tc>
          <w:tcPr>
            <w:tcW w:w="2410" w:type="dxa"/>
            <w:gridSpan w:val="2"/>
            <w:tcBorders>
              <w:left w:val="single" w:sz="4" w:space="0" w:color="auto"/>
              <w:right w:val="nil"/>
            </w:tcBorders>
          </w:tcPr>
          <w:p w:rsidR="00C04271" w:rsidRPr="00F9086A" w:rsidRDefault="00C04271" w:rsidP="00C0427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65097">
              <w:rPr>
                <w:rFonts w:ascii="Arial" w:hAnsi="Arial" w:cs="Arial"/>
                <w:sz w:val="16"/>
                <w:szCs w:val="16"/>
              </w:rPr>
              <w:t>Максимальный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65097">
              <w:rPr>
                <w:rFonts w:ascii="Arial" w:hAnsi="Arial" w:cs="Arial"/>
                <w:sz w:val="16"/>
                <w:szCs w:val="16"/>
              </w:rPr>
              <w:t>ток нагрузки на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65097">
              <w:rPr>
                <w:rFonts w:ascii="Arial" w:hAnsi="Arial" w:cs="Arial"/>
                <w:sz w:val="16"/>
                <w:szCs w:val="16"/>
              </w:rPr>
              <w:t>реле прибора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C04271" w:rsidRPr="00C04271" w:rsidRDefault="00C04271" w:rsidP="00C04271">
            <w:pPr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16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А/220В</w:t>
            </w:r>
          </w:p>
        </w:tc>
      </w:tr>
      <w:tr w:rsidR="0073389C" w:rsidRPr="00765097" w:rsidTr="002934FA">
        <w:tc>
          <w:tcPr>
            <w:tcW w:w="2410" w:type="dxa"/>
            <w:gridSpan w:val="2"/>
          </w:tcPr>
          <w:p w:rsidR="0073389C" w:rsidRPr="00765097" w:rsidRDefault="00F226D1" w:rsidP="00F226D1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Потребляемая мощность</w:t>
            </w:r>
          </w:p>
        </w:tc>
        <w:tc>
          <w:tcPr>
            <w:tcW w:w="1134" w:type="dxa"/>
            <w:gridSpan w:val="2"/>
          </w:tcPr>
          <w:p w:rsidR="00B76161" w:rsidRPr="00B76161" w:rsidRDefault="00B76161" w:rsidP="00765097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73389C" w:rsidRPr="00765097" w:rsidRDefault="00F226D1" w:rsidP="00F226D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1Вт</w:t>
            </w:r>
          </w:p>
        </w:tc>
      </w:tr>
      <w:tr w:rsidR="0073389C" w:rsidRPr="00765097" w:rsidTr="002934FA">
        <w:tc>
          <w:tcPr>
            <w:tcW w:w="2410" w:type="dxa"/>
            <w:gridSpan w:val="2"/>
          </w:tcPr>
          <w:p w:rsidR="0073389C" w:rsidRPr="00765097" w:rsidRDefault="00F226D1" w:rsidP="00F65222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Длина провода датчика в комплекте</w:t>
            </w:r>
          </w:p>
        </w:tc>
        <w:tc>
          <w:tcPr>
            <w:tcW w:w="1134" w:type="dxa"/>
            <w:gridSpan w:val="2"/>
          </w:tcPr>
          <w:p w:rsidR="00B76161" w:rsidRPr="00B76161" w:rsidRDefault="00B76161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73389C" w:rsidRPr="00765097" w:rsidRDefault="00081851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F226D1">
              <w:rPr>
                <w:rFonts w:ascii="Arial" w:hAnsi="Arial" w:cs="Arial"/>
                <w:b/>
                <w:bCs/>
                <w:sz w:val="16"/>
                <w:szCs w:val="16"/>
              </w:rPr>
              <w:t>м</w:t>
            </w:r>
          </w:p>
        </w:tc>
      </w:tr>
      <w:tr w:rsidR="0073389C" w:rsidRPr="00765097" w:rsidTr="002934FA">
        <w:tc>
          <w:tcPr>
            <w:tcW w:w="2410" w:type="dxa"/>
            <w:gridSpan w:val="2"/>
          </w:tcPr>
          <w:p w:rsidR="0073389C" w:rsidRPr="00765097" w:rsidRDefault="00F226D1" w:rsidP="00F226D1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Тип  поддерживаемых термопар</w:t>
            </w:r>
          </w:p>
        </w:tc>
        <w:tc>
          <w:tcPr>
            <w:tcW w:w="1134" w:type="dxa"/>
            <w:gridSpan w:val="2"/>
          </w:tcPr>
          <w:p w:rsidR="0073389C" w:rsidRPr="00324FAB" w:rsidRDefault="00F226D1" w:rsidP="00F226D1">
            <w:pPr>
              <w:spacing w:before="1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ТХА/ТХК</w:t>
            </w:r>
          </w:p>
        </w:tc>
      </w:tr>
      <w:tr w:rsidR="002934FA" w:rsidRPr="00765097" w:rsidTr="002934FA">
        <w:tc>
          <w:tcPr>
            <w:tcW w:w="1843" w:type="dxa"/>
          </w:tcPr>
          <w:p w:rsidR="002934FA" w:rsidRPr="002934FA" w:rsidRDefault="002934FA" w:rsidP="00F65222">
            <w:pPr>
              <w:spacing w:before="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934FA">
              <w:rPr>
                <w:rFonts w:ascii="Arial" w:hAnsi="Arial" w:cs="Arial"/>
                <w:bCs/>
                <w:sz w:val="16"/>
                <w:szCs w:val="16"/>
              </w:rPr>
              <w:t>Режим работы прибора</w:t>
            </w:r>
          </w:p>
        </w:tc>
        <w:tc>
          <w:tcPr>
            <w:tcW w:w="1701" w:type="dxa"/>
            <w:gridSpan w:val="3"/>
          </w:tcPr>
          <w:p w:rsidR="002934FA" w:rsidRPr="00324FAB" w:rsidRDefault="002934FA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Нагрев, охлаждение, окно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765097" w:rsidRDefault="00F226D1" w:rsidP="00F65222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Гистерезис регулируемый</w:t>
            </w:r>
          </w:p>
        </w:tc>
        <w:tc>
          <w:tcPr>
            <w:tcW w:w="992" w:type="dxa"/>
          </w:tcPr>
          <w:p w:rsidR="0073389C" w:rsidRPr="00F226D1" w:rsidRDefault="00F226D1" w:rsidP="00F65222">
            <w:pPr>
              <w:spacing w:before="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1-100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765097" w:rsidRDefault="00F226D1" w:rsidP="00F65222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Задержка реагирования реле</w:t>
            </w:r>
          </w:p>
        </w:tc>
        <w:tc>
          <w:tcPr>
            <w:tcW w:w="992" w:type="dxa"/>
          </w:tcPr>
          <w:p w:rsidR="0073389C" w:rsidRPr="00F9086A" w:rsidRDefault="0016754F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0-250с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6D0876" w:rsidRDefault="0016754F" w:rsidP="00F65222">
            <w:pPr>
              <w:spacing w:before="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Подсчёт времени работы реле</w:t>
            </w:r>
          </w:p>
        </w:tc>
        <w:tc>
          <w:tcPr>
            <w:tcW w:w="992" w:type="dxa"/>
          </w:tcPr>
          <w:p w:rsidR="0073389C" w:rsidRPr="006D0876" w:rsidRDefault="0016754F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 999ч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765097" w:rsidRDefault="0016754F" w:rsidP="00E35C32">
            <w:pPr>
              <w:spacing w:before="2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Калибровка </w:t>
            </w:r>
            <w:r w:rsidR="00E35C32">
              <w:rPr>
                <w:rFonts w:ascii="Arial" w:hAnsi="Arial" w:cs="Arial"/>
                <w:sz w:val="16"/>
                <w:szCs w:val="16"/>
              </w:rPr>
              <w:t>показаний термопары</w:t>
            </w:r>
          </w:p>
        </w:tc>
        <w:tc>
          <w:tcPr>
            <w:tcW w:w="992" w:type="dxa"/>
          </w:tcPr>
          <w:p w:rsidR="0073389C" w:rsidRPr="006D0876" w:rsidRDefault="0016754F" w:rsidP="00E35C3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+/-5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6D0876" w:rsidRPr="00765097" w:rsidTr="002934FA">
        <w:tc>
          <w:tcPr>
            <w:tcW w:w="2552" w:type="dxa"/>
            <w:gridSpan w:val="3"/>
          </w:tcPr>
          <w:p w:rsidR="006D0876" w:rsidRPr="00765097" w:rsidRDefault="007C2AA6" w:rsidP="00F65222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Дискретность измерения</w:t>
            </w:r>
          </w:p>
        </w:tc>
        <w:tc>
          <w:tcPr>
            <w:tcW w:w="992" w:type="dxa"/>
          </w:tcPr>
          <w:p w:rsidR="006D0876" w:rsidRPr="007C2AA6" w:rsidRDefault="007C2AA6" w:rsidP="00F65222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6D0876" w:rsidRPr="00765097" w:rsidTr="002934FA">
        <w:tc>
          <w:tcPr>
            <w:tcW w:w="2552" w:type="dxa"/>
            <w:gridSpan w:val="3"/>
          </w:tcPr>
          <w:p w:rsidR="006D0876" w:rsidRPr="006D0876" w:rsidRDefault="00945CF3" w:rsidP="00F65222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Диапазон измеряемой температуры</w:t>
            </w:r>
          </w:p>
        </w:tc>
        <w:tc>
          <w:tcPr>
            <w:tcW w:w="992" w:type="dxa"/>
          </w:tcPr>
          <w:p w:rsidR="006D0876" w:rsidRPr="006D0876" w:rsidRDefault="00945CF3" w:rsidP="002934FA">
            <w:pPr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-99-999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945CF3" w:rsidRPr="00765097" w:rsidTr="002934FA">
        <w:tc>
          <w:tcPr>
            <w:tcW w:w="2552" w:type="dxa"/>
            <w:gridSpan w:val="3"/>
          </w:tcPr>
          <w:p w:rsidR="00945CF3" w:rsidRPr="006D0876" w:rsidRDefault="00945CF3" w:rsidP="00E63B25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Относительная влажность</w:t>
            </w:r>
          </w:p>
        </w:tc>
        <w:tc>
          <w:tcPr>
            <w:tcW w:w="992" w:type="dxa"/>
          </w:tcPr>
          <w:p w:rsidR="00945CF3" w:rsidRPr="006D0876" w:rsidRDefault="00945CF3" w:rsidP="00E63B25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 – 80%</w:t>
            </w:r>
          </w:p>
        </w:tc>
      </w:tr>
      <w:tr w:rsidR="00945CF3" w:rsidRPr="00765097" w:rsidTr="002934FA">
        <w:tc>
          <w:tcPr>
            <w:tcW w:w="2552" w:type="dxa"/>
            <w:gridSpan w:val="3"/>
          </w:tcPr>
          <w:p w:rsidR="00945CF3" w:rsidRDefault="00945CF3" w:rsidP="00E63B25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Рабочая частота</w:t>
            </w:r>
          </w:p>
        </w:tc>
        <w:tc>
          <w:tcPr>
            <w:tcW w:w="992" w:type="dxa"/>
          </w:tcPr>
          <w:p w:rsidR="00945CF3" w:rsidRDefault="00945CF3" w:rsidP="00E63B25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50Гц</w:t>
            </w:r>
          </w:p>
        </w:tc>
      </w:tr>
      <w:tr w:rsidR="00945CF3" w:rsidRPr="00765097" w:rsidTr="002934FA">
        <w:tc>
          <w:tcPr>
            <w:tcW w:w="2552" w:type="dxa"/>
            <w:gridSpan w:val="3"/>
          </w:tcPr>
          <w:p w:rsidR="00945CF3" w:rsidRDefault="00945CF3" w:rsidP="00E63B25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Габаритные размеры корпуса (В*Ш*Г) мм</w:t>
            </w:r>
          </w:p>
        </w:tc>
        <w:tc>
          <w:tcPr>
            <w:tcW w:w="992" w:type="dxa"/>
          </w:tcPr>
          <w:p w:rsidR="00945CF3" w:rsidRPr="00B76161" w:rsidRDefault="00945CF3" w:rsidP="00E63B25">
            <w:pPr>
              <w:spacing w:before="2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945CF3" w:rsidRDefault="00DA7588" w:rsidP="00E35C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90*35</w:t>
            </w:r>
            <w:r w:rsidR="00945CF3">
              <w:rPr>
                <w:rFonts w:ascii="Arial" w:hAnsi="Arial" w:cs="Arial"/>
                <w:b/>
                <w:bCs/>
                <w:sz w:val="16"/>
                <w:szCs w:val="16"/>
              </w:rPr>
              <w:t>*6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765097" w:rsidRDefault="00945CF3" w:rsidP="00F9086A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Электронная блокировка кнопок управления</w:t>
            </w:r>
          </w:p>
        </w:tc>
        <w:tc>
          <w:tcPr>
            <w:tcW w:w="992" w:type="dxa"/>
          </w:tcPr>
          <w:p w:rsidR="00B76161" w:rsidRPr="00B76161" w:rsidRDefault="00B76161" w:rsidP="006D0876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73389C" w:rsidRPr="00765097" w:rsidRDefault="006D0876" w:rsidP="00F65222">
            <w:pPr>
              <w:spacing w:before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есть</w:t>
            </w:r>
          </w:p>
        </w:tc>
      </w:tr>
      <w:tr w:rsidR="0073389C" w:rsidRPr="00765097" w:rsidTr="002934FA">
        <w:tc>
          <w:tcPr>
            <w:tcW w:w="2552" w:type="dxa"/>
            <w:gridSpan w:val="3"/>
          </w:tcPr>
          <w:p w:rsidR="0073389C" w:rsidRPr="00765097" w:rsidRDefault="00945CF3" w:rsidP="00F9086A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Выключение прибора с помощью кнопки управления</w:t>
            </w:r>
          </w:p>
        </w:tc>
        <w:tc>
          <w:tcPr>
            <w:tcW w:w="992" w:type="dxa"/>
          </w:tcPr>
          <w:p w:rsidR="00B76161" w:rsidRPr="00B76161" w:rsidRDefault="00B76161" w:rsidP="006D0876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73389C" w:rsidRPr="00765097" w:rsidRDefault="006D0876" w:rsidP="003E561E">
            <w:pPr>
              <w:spacing w:before="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есть</w:t>
            </w:r>
          </w:p>
        </w:tc>
      </w:tr>
    </w:tbl>
    <w:p w:rsidR="00892FD1" w:rsidRPr="00DF4F4C" w:rsidRDefault="00867168" w:rsidP="00F65222">
      <w:pPr>
        <w:spacing w:before="40" w:after="0"/>
        <w:ind w:left="142" w:right="205"/>
        <w:jc w:val="both"/>
        <w:rPr>
          <w:rFonts w:cstheme="minorHAnsi"/>
          <w:bCs/>
          <w:i/>
          <w:sz w:val="16"/>
          <w:szCs w:val="16"/>
        </w:rPr>
      </w:pPr>
      <w:r w:rsidRPr="00DF4F4C">
        <w:rPr>
          <w:rFonts w:cstheme="minorHAnsi"/>
          <w:bCs/>
          <w:i/>
          <w:sz w:val="16"/>
          <w:szCs w:val="16"/>
        </w:rPr>
        <w:t>В</w:t>
      </w:r>
      <w:r w:rsidR="00892FD1" w:rsidRPr="00DF4F4C">
        <w:rPr>
          <w:rFonts w:cstheme="minorHAnsi"/>
          <w:bCs/>
          <w:i/>
          <w:sz w:val="16"/>
          <w:szCs w:val="16"/>
        </w:rPr>
        <w:t>се настраиваемые параметры сохраняются в энергонезависимой памя</w:t>
      </w:r>
      <w:r w:rsidR="003E561E">
        <w:rPr>
          <w:rFonts w:cstheme="minorHAnsi"/>
          <w:bCs/>
          <w:i/>
          <w:sz w:val="16"/>
          <w:szCs w:val="16"/>
        </w:rPr>
        <w:t>ти.</w:t>
      </w:r>
    </w:p>
    <w:p w:rsidR="00B76161" w:rsidRPr="003124DA" w:rsidRDefault="00B76161" w:rsidP="00F65222">
      <w:pPr>
        <w:spacing w:after="0"/>
        <w:ind w:left="142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 w:rsidRPr="003124DA">
        <w:rPr>
          <w:rFonts w:asciiTheme="majorHAnsi" w:hAnsiTheme="majorHAnsi" w:cstheme="majorHAnsi"/>
          <w:b/>
          <w:caps/>
          <w:sz w:val="16"/>
          <w:szCs w:val="16"/>
        </w:rPr>
        <w:t>Параметры установленные по умолчанию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552"/>
        <w:gridCol w:w="283"/>
        <w:gridCol w:w="709"/>
      </w:tblGrid>
      <w:tr w:rsidR="005A5CA2" w:rsidRPr="00B76161" w:rsidTr="00F65222">
        <w:tc>
          <w:tcPr>
            <w:tcW w:w="2835" w:type="dxa"/>
            <w:gridSpan w:val="2"/>
          </w:tcPr>
          <w:p w:rsidR="005A5CA2" w:rsidRPr="00B76161" w:rsidRDefault="00D3579F" w:rsidP="005A5C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Желаемая температура</w:t>
            </w:r>
          </w:p>
        </w:tc>
        <w:tc>
          <w:tcPr>
            <w:tcW w:w="709" w:type="dxa"/>
          </w:tcPr>
          <w:p w:rsidR="005A5CA2" w:rsidRPr="00B02C30" w:rsidRDefault="00B02C30" w:rsidP="005A5CA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32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5A5CA2" w:rsidRPr="00B76161" w:rsidTr="00F65222">
        <w:tc>
          <w:tcPr>
            <w:tcW w:w="2835" w:type="dxa"/>
            <w:gridSpan w:val="2"/>
          </w:tcPr>
          <w:p w:rsidR="005A5CA2" w:rsidRPr="00B76161" w:rsidRDefault="00D3579F" w:rsidP="005A5CA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Режим</w:t>
            </w:r>
            <w:r w:rsidR="005A5CA2" w:rsidRPr="00B761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02C30">
              <w:rPr>
                <w:rFonts w:ascii="Arial" w:hAnsi="Arial" w:cs="Arial"/>
                <w:sz w:val="16"/>
                <w:szCs w:val="16"/>
                <w:lang w:val="en-US"/>
              </w:rPr>
              <w:t xml:space="preserve">- </w:t>
            </w:r>
            <w:r w:rsidR="005A5CA2" w:rsidRPr="00B761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02C30" w:rsidRPr="00B02C30">
              <w:rPr>
                <w:rFonts w:ascii="Arial" w:hAnsi="Arial" w:cs="Arial"/>
                <w:b/>
                <w:sz w:val="16"/>
                <w:szCs w:val="16"/>
                <w:lang w:val="en-US"/>
              </w:rPr>
              <w:t>rEJ</w:t>
            </w:r>
            <w:r w:rsidR="005A5CA2" w:rsidRPr="00B76161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</w:p>
        </w:tc>
        <w:tc>
          <w:tcPr>
            <w:tcW w:w="709" w:type="dxa"/>
          </w:tcPr>
          <w:p w:rsidR="005A5CA2" w:rsidRPr="00B02C30" w:rsidRDefault="00B02C30" w:rsidP="005A5CA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nAG</w:t>
            </w:r>
          </w:p>
        </w:tc>
      </w:tr>
      <w:tr w:rsidR="005A5CA2" w:rsidRPr="00B76161" w:rsidTr="00F65222">
        <w:tc>
          <w:tcPr>
            <w:tcW w:w="2835" w:type="dxa"/>
            <w:gridSpan w:val="2"/>
          </w:tcPr>
          <w:p w:rsidR="005A5CA2" w:rsidRPr="00B02C30" w:rsidRDefault="00D3579F" w:rsidP="005A5CA2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Гистерезис</w:t>
            </w:r>
            <w:r w:rsidR="00B02C30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- </w:t>
            </w:r>
            <w:r w:rsidR="00B02C30" w:rsidRPr="00B02C3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GSt</w:t>
            </w:r>
          </w:p>
        </w:tc>
        <w:tc>
          <w:tcPr>
            <w:tcW w:w="709" w:type="dxa"/>
          </w:tcPr>
          <w:p w:rsidR="005A5CA2" w:rsidRPr="00B02C30" w:rsidRDefault="00B02C30" w:rsidP="005A5CA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B02C30" w:rsidRPr="00B76161" w:rsidTr="00B02C30">
        <w:tc>
          <w:tcPr>
            <w:tcW w:w="2552" w:type="dxa"/>
          </w:tcPr>
          <w:p w:rsidR="00B02C30" w:rsidRPr="00B02C30" w:rsidRDefault="00B02C30" w:rsidP="00B02C3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Тип датчика</w:t>
            </w:r>
            <w:r w:rsidRPr="00B02C30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B02C30">
              <w:rPr>
                <w:rFonts w:ascii="Arial" w:hAnsi="Arial" w:cs="Arial"/>
                <w:b/>
                <w:sz w:val="16"/>
                <w:szCs w:val="16"/>
                <w:lang w:val="en-US"/>
              </w:rPr>
              <w:t>Snr</w:t>
            </w:r>
          </w:p>
        </w:tc>
        <w:tc>
          <w:tcPr>
            <w:tcW w:w="992" w:type="dxa"/>
            <w:gridSpan w:val="2"/>
          </w:tcPr>
          <w:p w:rsidR="00B02C30" w:rsidRPr="00B02C30" w:rsidRDefault="00B02C30" w:rsidP="005A5CA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-H-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(ТХА)</w:t>
            </w:r>
          </w:p>
        </w:tc>
      </w:tr>
      <w:tr w:rsidR="005A5CA2" w:rsidRPr="00B76161" w:rsidTr="00F65222">
        <w:tc>
          <w:tcPr>
            <w:tcW w:w="2835" w:type="dxa"/>
            <w:gridSpan w:val="2"/>
          </w:tcPr>
          <w:p w:rsidR="005A5CA2" w:rsidRPr="00B02C30" w:rsidRDefault="00D3579F" w:rsidP="005A5CA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Калибровка датчика</w:t>
            </w:r>
            <w:r w:rsidR="00B02C30" w:rsidRPr="00B02C30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B02C30" w:rsidRPr="00B02C30">
              <w:rPr>
                <w:rFonts w:ascii="Arial" w:hAnsi="Arial" w:cs="Arial"/>
                <w:b/>
                <w:sz w:val="16"/>
                <w:szCs w:val="16"/>
                <w:lang w:val="en-US"/>
              </w:rPr>
              <w:t>Cor</w:t>
            </w:r>
          </w:p>
        </w:tc>
        <w:tc>
          <w:tcPr>
            <w:tcW w:w="709" w:type="dxa"/>
          </w:tcPr>
          <w:p w:rsidR="005A5CA2" w:rsidRPr="00B02C30" w:rsidRDefault="00B02C30" w:rsidP="00D357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</w:t>
            </w:r>
            <w:r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о</w:t>
            </w:r>
            <w:r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5A5CA2" w:rsidRPr="00B76161" w:rsidTr="00F65222">
        <w:tc>
          <w:tcPr>
            <w:tcW w:w="2835" w:type="dxa"/>
            <w:gridSpan w:val="2"/>
          </w:tcPr>
          <w:p w:rsidR="005A5CA2" w:rsidRPr="00B02C30" w:rsidRDefault="00D3579F" w:rsidP="005A5CA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Задержка реагирования реле</w:t>
            </w:r>
            <w:r w:rsidR="00B02C30">
              <w:rPr>
                <w:rFonts w:ascii="Arial" w:hAnsi="Arial" w:cs="Arial"/>
                <w:sz w:val="16"/>
                <w:szCs w:val="16"/>
                <w:lang w:val="en-US"/>
              </w:rPr>
              <w:t xml:space="preserve"> - </w:t>
            </w:r>
            <w:r w:rsidR="00B02C30" w:rsidRPr="00B02C30">
              <w:rPr>
                <w:rFonts w:ascii="Arial" w:hAnsi="Arial" w:cs="Arial"/>
                <w:b/>
                <w:sz w:val="16"/>
                <w:szCs w:val="16"/>
                <w:lang w:val="en-US"/>
              </w:rPr>
              <w:t>rEL</w:t>
            </w:r>
          </w:p>
        </w:tc>
        <w:tc>
          <w:tcPr>
            <w:tcW w:w="709" w:type="dxa"/>
          </w:tcPr>
          <w:p w:rsidR="005A5CA2" w:rsidRPr="00B02C30" w:rsidRDefault="00B02C30" w:rsidP="005A5CA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</w:t>
            </w:r>
          </w:p>
        </w:tc>
      </w:tr>
    </w:tbl>
    <w:p w:rsidR="00FE050B" w:rsidRPr="003124DA" w:rsidRDefault="00895DCF" w:rsidP="00F65222">
      <w:pPr>
        <w:pStyle w:val="2"/>
        <w:ind w:left="142" w:right="205" w:firstLine="0"/>
        <w:rPr>
          <w:rFonts w:asciiTheme="majorHAnsi" w:hAnsiTheme="majorHAnsi" w:cstheme="majorHAnsi"/>
          <w:bCs/>
          <w:sz w:val="16"/>
          <w:szCs w:val="16"/>
          <w:u w:val="none"/>
        </w:rPr>
      </w:pPr>
      <w:bookmarkStart w:id="0" w:name="_Hlk73906258"/>
      <w:r>
        <w:rPr>
          <w:rFonts w:asciiTheme="majorHAnsi" w:hAnsiTheme="majorHAnsi" w:cstheme="majorHAnsi"/>
          <w:bCs/>
          <w:caps/>
          <w:sz w:val="16"/>
          <w:szCs w:val="16"/>
          <w:u w:val="none"/>
        </w:rPr>
        <w:t>установка и просмотр желаемой температуры</w:t>
      </w:r>
    </w:p>
    <w:bookmarkEnd w:id="0"/>
    <w:p w:rsidR="00344DEF" w:rsidRPr="00344DEF" w:rsidRDefault="00344DEF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344DEF">
        <w:rPr>
          <w:rFonts w:cstheme="minorHAnsi"/>
          <w:sz w:val="16"/>
          <w:szCs w:val="16"/>
        </w:rPr>
        <w:t xml:space="preserve">Для просмотра установленной желаемой температуры требуется коротко нажать кнопку </w:t>
      </w:r>
      <w:r w:rsidRPr="0075661D">
        <w:rPr>
          <w:rFonts w:cstheme="minorHAnsi"/>
          <w:sz w:val="16"/>
          <w:szCs w:val="16"/>
        </w:rPr>
        <w:object w:dxaOrig="66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pt" o:ole="">
            <v:imagedata r:id="rId8" o:title=""/>
          </v:shape>
          <o:OLEObject Type="Embed" ProgID="CorelDRAW.Graphic.9" ShapeID="_x0000_i1025" DrawAspect="Content" ObjectID="_1766555336" r:id="rId9"/>
        </w:object>
      </w:r>
      <w:r w:rsidRPr="00344DEF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26" type="#_x0000_t75" style="width:9pt;height:9pt" o:ole="">
            <v:imagedata r:id="rId10" o:title=""/>
          </v:shape>
          <o:OLEObject Type="Embed" ProgID="CorelDRAW.Graphic.9" ShapeID="_x0000_i1026" DrawAspect="Content" ObjectID="_1766555337" r:id="rId11"/>
        </w:object>
      </w:r>
      <w:r w:rsidRPr="00344DEF">
        <w:rPr>
          <w:rFonts w:cstheme="minorHAnsi"/>
          <w:sz w:val="16"/>
          <w:szCs w:val="16"/>
        </w:rPr>
        <w:t>, прибор выведет на экран, примерно на три секунды, ранее установленную температуру.</w:t>
      </w:r>
    </w:p>
    <w:p w:rsidR="00344DEF" w:rsidRPr="00344DEF" w:rsidRDefault="00344DEF" w:rsidP="00334D03">
      <w:pPr>
        <w:tabs>
          <w:tab w:val="left" w:pos="10773"/>
        </w:tabs>
        <w:spacing w:before="20"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344DEF">
        <w:rPr>
          <w:rFonts w:cstheme="minorHAnsi"/>
          <w:sz w:val="16"/>
          <w:szCs w:val="16"/>
        </w:rPr>
        <w:t xml:space="preserve"> Для изменения желаемой температуры, требуется нажать и удержать 2сек.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27" type="#_x0000_t75" style="width:9.75pt;height:9pt" o:ole="">
            <v:imagedata r:id="rId8" o:title=""/>
          </v:shape>
          <o:OLEObject Type="Embed" ProgID="CorelDRAW.Graphic.9" ShapeID="_x0000_i1027" DrawAspect="Content" ObjectID="_1766555338" r:id="rId12"/>
        </w:object>
      </w:r>
      <w:r w:rsidRPr="00344DEF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28" type="#_x0000_t75" style="width:9pt;height:9pt" o:ole="">
            <v:imagedata r:id="rId10" o:title=""/>
          </v:shape>
          <o:OLEObject Type="Embed" ProgID="CorelDRAW.Graphic.9" ShapeID="_x0000_i1028" DrawAspect="Content" ObjectID="_1766555339" r:id="rId13"/>
        </w:object>
      </w:r>
      <w:r w:rsidRPr="00344DEF">
        <w:rPr>
          <w:rFonts w:cstheme="minorHAnsi"/>
          <w:sz w:val="16"/>
          <w:szCs w:val="16"/>
        </w:rPr>
        <w:t xml:space="preserve">, установленная ранее температура начнет мигать. Далее теми же 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29" type="#_x0000_t75" style="width:9.75pt;height:9pt" o:ole="">
            <v:imagedata r:id="rId8" o:title=""/>
          </v:shape>
          <o:OLEObject Type="Embed" ProgID="CorelDRAW.Graphic.9" ShapeID="_x0000_i1029" DrawAspect="Content" ObjectID="_1766555340" r:id="rId14"/>
        </w:object>
      </w:r>
      <w:r w:rsidRPr="00344DEF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30" type="#_x0000_t75" style="width:9pt;height:9pt" o:ole="">
            <v:imagedata r:id="rId10" o:title=""/>
          </v:shape>
          <o:OLEObject Type="Embed" ProgID="CorelDRAW.Graphic.9" ShapeID="_x0000_i1030" DrawAspect="Content" ObjectID="_1766555341" r:id="rId15"/>
        </w:object>
      </w:r>
      <w:r w:rsidRPr="00344DEF">
        <w:rPr>
          <w:rFonts w:cstheme="minorHAnsi"/>
          <w:sz w:val="16"/>
          <w:szCs w:val="16"/>
        </w:rPr>
        <w:t xml:space="preserve"> установить новую температуру, и нажать кнопку  </w:t>
      </w:r>
      <w:r w:rsidRPr="0075661D">
        <w:rPr>
          <w:rFonts w:cstheme="minorHAnsi"/>
          <w:sz w:val="16"/>
          <w:szCs w:val="16"/>
        </w:rPr>
        <w:object w:dxaOrig="686" w:dyaOrig="639">
          <v:shape id="_x0000_i1031" type="#_x0000_t75" style="width:9.75pt;height:9pt" o:ole="">
            <v:imagedata r:id="rId16" o:title=""/>
          </v:shape>
          <o:OLEObject Type="Embed" ProgID="CorelDRAW.Graphic.13" ShapeID="_x0000_i1031" DrawAspect="Content" ObjectID="_1766555342" r:id="rId17"/>
        </w:object>
      </w:r>
      <w:r w:rsidRPr="00344DEF">
        <w:rPr>
          <w:rFonts w:cstheme="minorHAnsi"/>
          <w:sz w:val="16"/>
          <w:szCs w:val="16"/>
        </w:rPr>
        <w:t xml:space="preserve"> для подтверждения.</w:t>
      </w:r>
    </w:p>
    <w:p w:rsidR="008466DD" w:rsidRPr="001A6A5F" w:rsidRDefault="00344DEF" w:rsidP="00344DEF">
      <w:pPr>
        <w:pStyle w:val="2"/>
        <w:ind w:left="142" w:right="205" w:firstLine="0"/>
        <w:rPr>
          <w:rFonts w:asciiTheme="majorHAnsi" w:hAnsiTheme="majorHAnsi" w:cstheme="majorHAnsi"/>
          <w:caps/>
          <w:sz w:val="40"/>
          <w:szCs w:val="40"/>
          <w:u w:val="none"/>
        </w:rPr>
      </w:pPr>
      <w:r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 </w:t>
      </w:r>
      <w:r w:rsidR="008466DD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>(</w:t>
      </w:r>
      <w:r w:rsidR="001A6A5F" w:rsidRPr="009C2C4F">
        <w:rPr>
          <w:rFonts w:asciiTheme="minorHAnsi" w:hAnsiTheme="minorHAnsi" w:cstheme="minorHAnsi"/>
          <w:sz w:val="18"/>
          <w:szCs w:val="18"/>
          <w:u w:val="none"/>
        </w:rPr>
        <w:t>r</w:t>
      </w:r>
      <w:r w:rsidR="001A6A5F">
        <w:rPr>
          <w:rFonts w:asciiTheme="majorHAnsi" w:hAnsiTheme="majorHAnsi" w:cstheme="majorHAnsi"/>
          <w:bCs/>
          <w:caps/>
          <w:sz w:val="16"/>
          <w:szCs w:val="16"/>
          <w:u w:val="none"/>
          <w:lang w:val="en-US"/>
        </w:rPr>
        <w:t>ej</w:t>
      </w:r>
      <w:r w:rsidR="008466DD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) </w:t>
      </w:r>
      <w:r w:rsidR="001A6A5F">
        <w:rPr>
          <w:rFonts w:asciiTheme="majorHAnsi" w:hAnsiTheme="majorHAnsi" w:cstheme="majorHAnsi"/>
          <w:caps/>
          <w:sz w:val="16"/>
          <w:szCs w:val="16"/>
          <w:u w:val="none"/>
        </w:rPr>
        <w:t>выбор режима работы</w:t>
      </w:r>
    </w:p>
    <w:p w:rsidR="004A6037" w:rsidRPr="004A6037" w:rsidRDefault="004A6037" w:rsidP="00334D03">
      <w:pPr>
        <w:tabs>
          <w:tab w:val="left" w:pos="10773"/>
        </w:tabs>
        <w:spacing w:before="40"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4A6037">
        <w:rPr>
          <w:rFonts w:cstheme="minorHAnsi"/>
          <w:bCs/>
          <w:sz w:val="16"/>
          <w:szCs w:val="16"/>
        </w:rPr>
        <w:t>Для начала необходимо войти в меню прибора, для этого требуется нажать и удержать</w:t>
      </w:r>
      <w:r w:rsidRPr="004A6037">
        <w:rPr>
          <w:rFonts w:cstheme="minorHAnsi"/>
          <w:bCs/>
          <w:sz w:val="16"/>
          <w:szCs w:val="16"/>
          <w:lang w:val="uk-UA"/>
        </w:rPr>
        <w:t xml:space="preserve"> 2сек.  Кнопку  </w:t>
      </w:r>
      <w:r w:rsidRPr="0075661D">
        <w:rPr>
          <w:rFonts w:cstheme="minorHAnsi"/>
          <w:sz w:val="16"/>
          <w:szCs w:val="16"/>
        </w:rPr>
        <w:object w:dxaOrig="686" w:dyaOrig="639">
          <v:shape id="_x0000_i1032" type="#_x0000_t75" style="width:9.75pt;height:9pt" o:ole="">
            <v:imagedata r:id="rId16" o:title=""/>
          </v:shape>
          <o:OLEObject Type="Embed" ProgID="CorelDRAW.Graphic.13" ShapeID="_x0000_i1032" DrawAspect="Content" ObjectID="_1766555343" r:id="rId18"/>
        </w:object>
      </w:r>
      <w:r w:rsidRPr="004A6037">
        <w:rPr>
          <w:rFonts w:cstheme="minorHAnsi"/>
          <w:sz w:val="16"/>
          <w:szCs w:val="16"/>
        </w:rPr>
        <w:t xml:space="preserve">, затем коротким нажатием этой же кнопки выбрать подменю  </w:t>
      </w:r>
      <w:r w:rsidRPr="004A6037">
        <w:rPr>
          <w:rFonts w:cstheme="minorHAnsi"/>
          <w:b/>
          <w:sz w:val="16"/>
          <w:szCs w:val="16"/>
        </w:rPr>
        <w:t>rEJ</w:t>
      </w:r>
      <w:r w:rsidRPr="004A6037">
        <w:rPr>
          <w:rFonts w:cstheme="minorHAnsi"/>
          <w:sz w:val="16"/>
          <w:szCs w:val="16"/>
        </w:rPr>
        <w:t xml:space="preserve">.  Далее  кнопкой  </w:t>
      </w:r>
      <w:r w:rsidRPr="0075661D">
        <w:rPr>
          <w:rFonts w:cstheme="minorHAnsi"/>
          <w:sz w:val="16"/>
          <w:szCs w:val="16"/>
        </w:rPr>
        <w:object w:dxaOrig="660" w:dyaOrig="615">
          <v:shape id="_x0000_i1033" type="#_x0000_t75" style="width:9.75pt;height:9pt" o:ole="">
            <v:imagedata r:id="rId8" o:title=""/>
          </v:shape>
          <o:OLEObject Type="Embed" ProgID="CorelDRAW.Graphic.9" ShapeID="_x0000_i1033" DrawAspect="Content" ObjectID="_1766555344" r:id="rId19"/>
        </w:object>
      </w:r>
      <w:r w:rsidRPr="004A6037">
        <w:rPr>
          <w:rFonts w:cstheme="minorHAnsi"/>
          <w:sz w:val="16"/>
          <w:szCs w:val="16"/>
        </w:rPr>
        <w:t xml:space="preserve">  или  </w:t>
      </w:r>
      <w:r w:rsidRPr="0075661D">
        <w:rPr>
          <w:rFonts w:cstheme="minorHAnsi"/>
          <w:sz w:val="16"/>
          <w:szCs w:val="16"/>
        </w:rPr>
        <w:object w:dxaOrig="660" w:dyaOrig="615">
          <v:shape id="_x0000_i1034" type="#_x0000_t75" style="width:9pt;height:9pt" o:ole="">
            <v:imagedata r:id="rId10" o:title=""/>
          </v:shape>
          <o:OLEObject Type="Embed" ProgID="CorelDRAW.Graphic.9" ShapeID="_x0000_i1034" DrawAspect="Content" ObjectID="_1766555345" r:id="rId20"/>
        </w:object>
      </w:r>
      <w:r w:rsidRPr="004A6037">
        <w:rPr>
          <w:rFonts w:cstheme="minorHAnsi"/>
          <w:sz w:val="16"/>
          <w:szCs w:val="16"/>
        </w:rPr>
        <w:t xml:space="preserve">  выбрать один из трех вариантов (выбранный режим мигает),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35" type="#_x0000_t75" style="width:9.75pt;height:9pt" o:ole="">
            <v:imagedata r:id="rId16" o:title=""/>
          </v:shape>
          <o:OLEObject Type="Embed" ProgID="CorelDRAW.Graphic.13" ShapeID="_x0000_i1035" DrawAspect="Content" ObjectID="_1766555346" r:id="rId21"/>
        </w:object>
      </w:r>
      <w:r w:rsidRPr="004A6037">
        <w:rPr>
          <w:rFonts w:cstheme="minorHAnsi"/>
          <w:sz w:val="16"/>
          <w:szCs w:val="16"/>
        </w:rPr>
        <w:t xml:space="preserve"> для подтверждения. </w:t>
      </w:r>
    </w:p>
    <w:p w:rsidR="004A6037" w:rsidRPr="004A6037" w:rsidRDefault="004A6037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bCs/>
          <w:sz w:val="16"/>
          <w:szCs w:val="16"/>
          <w:lang w:val="uk-UA"/>
        </w:rPr>
      </w:pPr>
      <w:r w:rsidRPr="004A6037">
        <w:rPr>
          <w:rFonts w:cstheme="minorHAnsi"/>
          <w:bCs/>
          <w:sz w:val="16"/>
          <w:szCs w:val="16"/>
        </w:rPr>
        <w:t>Прибор имеет три варианта режима работы</w:t>
      </w:r>
      <w:r w:rsidRPr="004A6037">
        <w:rPr>
          <w:rFonts w:cstheme="minorHAnsi"/>
          <w:bCs/>
          <w:sz w:val="16"/>
          <w:szCs w:val="16"/>
          <w:lang w:val="uk-UA"/>
        </w:rPr>
        <w:t>:</w:t>
      </w:r>
    </w:p>
    <w:p w:rsidR="004A6037" w:rsidRPr="004A6037" w:rsidRDefault="004A6037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sz w:val="16"/>
          <w:szCs w:val="16"/>
          <w:lang w:val="uk-UA"/>
        </w:rPr>
      </w:pPr>
      <w:r w:rsidRPr="004A6037">
        <w:rPr>
          <w:rFonts w:cstheme="minorHAnsi"/>
          <w:b/>
          <w:sz w:val="16"/>
          <w:szCs w:val="16"/>
          <w:lang w:val="en-US"/>
        </w:rPr>
        <w:t>nAG</w:t>
      </w:r>
      <w:r w:rsidRPr="004A6037">
        <w:rPr>
          <w:rFonts w:cstheme="minorHAnsi"/>
          <w:sz w:val="16"/>
          <w:szCs w:val="16"/>
          <w:lang w:val="uk-UA"/>
        </w:rPr>
        <w:t xml:space="preserve"> - нагрев </w:t>
      </w:r>
    </w:p>
    <w:p w:rsidR="004A6037" w:rsidRPr="004A6037" w:rsidRDefault="004A6037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sz w:val="16"/>
          <w:szCs w:val="16"/>
          <w:lang w:val="uk-UA"/>
        </w:rPr>
      </w:pPr>
      <w:r w:rsidRPr="004A6037">
        <w:rPr>
          <w:rFonts w:cstheme="minorHAnsi"/>
          <w:b/>
          <w:sz w:val="16"/>
          <w:szCs w:val="16"/>
          <w:lang w:val="en-US"/>
        </w:rPr>
        <w:t>ohL</w:t>
      </w:r>
      <w:r w:rsidRPr="004A6037">
        <w:rPr>
          <w:rFonts w:cstheme="minorHAnsi"/>
          <w:b/>
          <w:sz w:val="16"/>
          <w:szCs w:val="16"/>
          <w:lang w:val="uk-UA"/>
        </w:rPr>
        <w:t xml:space="preserve"> - </w:t>
      </w:r>
      <w:r w:rsidRPr="004A6037">
        <w:rPr>
          <w:rFonts w:cstheme="minorHAnsi"/>
          <w:sz w:val="16"/>
          <w:szCs w:val="16"/>
          <w:lang w:val="uk-UA"/>
        </w:rPr>
        <w:t xml:space="preserve">охлаждение </w:t>
      </w:r>
    </w:p>
    <w:p w:rsidR="004A6037" w:rsidRPr="004A6037" w:rsidRDefault="004A6037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sz w:val="16"/>
          <w:szCs w:val="16"/>
          <w:lang w:val="uk-UA"/>
        </w:rPr>
      </w:pPr>
      <w:r w:rsidRPr="004A6037">
        <w:rPr>
          <w:rFonts w:cstheme="minorHAnsi"/>
          <w:b/>
          <w:sz w:val="16"/>
          <w:szCs w:val="16"/>
          <w:lang w:val="en-US"/>
        </w:rPr>
        <w:t>ocn</w:t>
      </w:r>
      <w:r w:rsidRPr="004A6037">
        <w:rPr>
          <w:rFonts w:cstheme="minorHAnsi"/>
          <w:sz w:val="16"/>
          <w:szCs w:val="16"/>
          <w:lang w:val="uk-UA"/>
        </w:rPr>
        <w:t xml:space="preserve"> - окно</w:t>
      </w:r>
    </w:p>
    <w:p w:rsidR="004A6037" w:rsidRPr="004A6037" w:rsidRDefault="004A6037" w:rsidP="00334D03">
      <w:pPr>
        <w:tabs>
          <w:tab w:val="left" w:pos="10773"/>
        </w:tabs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4A6037">
        <w:rPr>
          <w:rFonts w:cstheme="minorHAnsi"/>
          <w:sz w:val="16"/>
          <w:szCs w:val="16"/>
        </w:rPr>
        <w:t>Как работают данные режимы, можно ознакомиться в разделе «установка температуры гистерезиса».</w:t>
      </w:r>
    </w:p>
    <w:p w:rsidR="00242256" w:rsidRPr="009D7CFA" w:rsidRDefault="004A6037" w:rsidP="009D7CFA">
      <w:pPr>
        <w:pStyle w:val="2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</w:rPr>
      </w:pPr>
      <w:r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 </w:t>
      </w:r>
      <w:r w:rsidR="00F66EF5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>(</w:t>
      </w:r>
      <w:r w:rsidR="00285C84">
        <w:rPr>
          <w:rFonts w:asciiTheme="majorHAnsi" w:hAnsiTheme="majorHAnsi" w:cstheme="majorHAnsi"/>
          <w:bCs/>
          <w:caps/>
          <w:sz w:val="16"/>
          <w:szCs w:val="16"/>
          <w:u w:val="none"/>
          <w:lang w:val="en-US"/>
        </w:rPr>
        <w:t>gs</w:t>
      </w:r>
      <w:r w:rsidR="00285C84" w:rsidRPr="009C2C4F">
        <w:rPr>
          <w:rFonts w:asciiTheme="minorHAnsi" w:hAnsiTheme="minorHAnsi" w:cstheme="minorHAnsi"/>
          <w:sz w:val="18"/>
          <w:szCs w:val="18"/>
          <w:u w:val="none"/>
        </w:rPr>
        <w:t>t</w:t>
      </w:r>
      <w:r w:rsidR="00242256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) </w:t>
      </w:r>
      <w:r w:rsidR="00285C84">
        <w:rPr>
          <w:rFonts w:asciiTheme="majorHAnsi" w:hAnsiTheme="majorHAnsi" w:cstheme="majorHAnsi"/>
          <w:caps/>
          <w:sz w:val="16"/>
          <w:szCs w:val="16"/>
          <w:u w:val="none"/>
        </w:rPr>
        <w:t>установка температуры гистерезиса</w:t>
      </w:r>
    </w:p>
    <w:p w:rsidR="009D7CFA" w:rsidRPr="009D7CFA" w:rsidRDefault="009D7CFA" w:rsidP="00334D03">
      <w:pPr>
        <w:tabs>
          <w:tab w:val="left" w:pos="142"/>
          <w:tab w:val="left" w:pos="10773"/>
        </w:tabs>
        <w:autoSpaceDE w:val="0"/>
        <w:autoSpaceDN w:val="0"/>
        <w:adjustRightInd w:val="0"/>
        <w:spacing w:after="120"/>
        <w:ind w:left="142" w:right="205" w:firstLine="142"/>
        <w:jc w:val="both"/>
        <w:rPr>
          <w:rFonts w:cstheme="minorHAnsi"/>
          <w:sz w:val="16"/>
          <w:szCs w:val="16"/>
        </w:rPr>
      </w:pPr>
      <w:r w:rsidRPr="009D7CFA">
        <w:rPr>
          <w:rFonts w:cstheme="minorHAnsi"/>
          <w:bCs/>
          <w:sz w:val="16"/>
          <w:szCs w:val="16"/>
        </w:rPr>
        <w:t>Для начала необходимо войти в меню прибора, для этого требуется нажать и удержать</w:t>
      </w:r>
      <w:r w:rsidRPr="009D7CFA">
        <w:rPr>
          <w:rFonts w:cstheme="minorHAnsi"/>
          <w:bCs/>
          <w:sz w:val="16"/>
          <w:szCs w:val="16"/>
          <w:lang w:val="uk-UA"/>
        </w:rPr>
        <w:t xml:space="preserve"> 2сек.  кнопку   </w:t>
      </w:r>
      <w:r w:rsidRPr="0075661D">
        <w:rPr>
          <w:rFonts w:cstheme="minorHAnsi"/>
          <w:sz w:val="16"/>
          <w:szCs w:val="16"/>
        </w:rPr>
        <w:object w:dxaOrig="686" w:dyaOrig="639">
          <v:shape id="_x0000_i1036" type="#_x0000_t75" style="width:9.75pt;height:9pt" o:ole="">
            <v:imagedata r:id="rId16" o:title=""/>
          </v:shape>
          <o:OLEObject Type="Embed" ProgID="CorelDRAW.Graphic.13" ShapeID="_x0000_i1036" DrawAspect="Content" ObjectID="_1766555347" r:id="rId22"/>
        </w:object>
      </w:r>
      <w:r w:rsidRPr="009D7CFA">
        <w:rPr>
          <w:rFonts w:cstheme="minorHAnsi"/>
          <w:sz w:val="16"/>
          <w:szCs w:val="16"/>
        </w:rPr>
        <w:t xml:space="preserve">,    затем    коротким    нажатием    этой    же     кнопки   выбрать   подменю   </w:t>
      </w:r>
      <w:r w:rsidRPr="009D7CFA">
        <w:rPr>
          <w:rFonts w:cstheme="minorHAnsi"/>
          <w:b/>
          <w:sz w:val="16"/>
          <w:szCs w:val="16"/>
          <w:lang w:val="en-US"/>
        </w:rPr>
        <w:t>GSt</w:t>
      </w:r>
      <w:r w:rsidRPr="009D7CFA">
        <w:rPr>
          <w:rFonts w:cstheme="minorHAnsi"/>
          <w:sz w:val="16"/>
          <w:szCs w:val="16"/>
        </w:rPr>
        <w:t>.   Далее</w:t>
      </w:r>
      <w:r>
        <w:rPr>
          <w:rFonts w:cstheme="minorHAnsi"/>
          <w:sz w:val="16"/>
          <w:szCs w:val="16"/>
        </w:rPr>
        <w:t xml:space="preserve"> </w:t>
      </w:r>
      <w:r w:rsidRPr="009D7CFA">
        <w:rPr>
          <w:rFonts w:cstheme="minorHAnsi"/>
          <w:sz w:val="16"/>
          <w:szCs w:val="16"/>
        </w:rPr>
        <w:t xml:space="preserve">кнопкой </w:t>
      </w:r>
      <w:r w:rsidRPr="0075661D">
        <w:rPr>
          <w:rFonts w:cstheme="minorHAnsi"/>
          <w:sz w:val="16"/>
          <w:szCs w:val="16"/>
        </w:rPr>
        <w:object w:dxaOrig="660" w:dyaOrig="615">
          <v:shape id="_x0000_i1037" type="#_x0000_t75" style="width:9.75pt;height:9pt" o:ole="">
            <v:imagedata r:id="rId8" o:title=""/>
          </v:shape>
          <o:OLEObject Type="Embed" ProgID="CorelDRAW.Graphic.9" ShapeID="_x0000_i1037" DrawAspect="Content" ObjectID="_1766555348" r:id="rId23"/>
        </w:object>
      </w:r>
      <w:r w:rsidRPr="009D7CFA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38" type="#_x0000_t75" style="width:9pt;height:9pt" o:ole="">
            <v:imagedata r:id="rId10" o:title=""/>
          </v:shape>
          <o:OLEObject Type="Embed" ProgID="CorelDRAW.Graphic.9" ShapeID="_x0000_i1038" DrawAspect="Content" ObjectID="_1766555349" r:id="rId24"/>
        </w:object>
      </w:r>
      <w:r w:rsidRPr="009D7CFA">
        <w:rPr>
          <w:rFonts w:cstheme="minorHAnsi"/>
          <w:sz w:val="16"/>
          <w:szCs w:val="16"/>
        </w:rPr>
        <w:t xml:space="preserve"> установить требуемое значение гистерезиса (изменяемое значение мигает),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39" type="#_x0000_t75" style="width:9.75pt;height:9pt" o:ole="">
            <v:imagedata r:id="rId16" o:title=""/>
          </v:shape>
          <o:OLEObject Type="Embed" ProgID="CorelDRAW.Graphic.13" ShapeID="_x0000_i1039" DrawAspect="Content" ObjectID="_1766555350" r:id="rId25"/>
        </w:object>
      </w:r>
      <w:r w:rsidRPr="009D7CFA">
        <w:rPr>
          <w:rFonts w:cstheme="minorHAnsi"/>
          <w:sz w:val="16"/>
          <w:szCs w:val="16"/>
        </w:rPr>
        <w:t xml:space="preserve"> для подтверждения.</w:t>
      </w:r>
    </w:p>
    <w:p w:rsidR="009D7CFA" w:rsidRPr="009D7CFA" w:rsidRDefault="009D7CFA" w:rsidP="009D7CFA">
      <w:pPr>
        <w:autoSpaceDE w:val="0"/>
        <w:autoSpaceDN w:val="0"/>
        <w:adjustRightInd w:val="0"/>
        <w:spacing w:after="120"/>
        <w:ind w:left="142" w:right="205" w:firstLine="142"/>
        <w:jc w:val="both"/>
        <w:rPr>
          <w:rFonts w:cstheme="minorHAnsi"/>
          <w:bCs/>
          <w:sz w:val="16"/>
          <w:szCs w:val="16"/>
        </w:rPr>
      </w:pPr>
      <w:r w:rsidRPr="009D7CFA">
        <w:rPr>
          <w:rFonts w:cstheme="minorHAnsi"/>
          <w:b/>
          <w:bCs/>
          <w:sz w:val="16"/>
          <w:szCs w:val="16"/>
        </w:rPr>
        <w:lastRenderedPageBreak/>
        <w:t>Как работает гистерезис?</w:t>
      </w:r>
      <w:r w:rsidRPr="009D7CFA">
        <w:rPr>
          <w:rFonts w:cstheme="minorHAnsi"/>
          <w:bCs/>
          <w:sz w:val="16"/>
          <w:szCs w:val="16"/>
        </w:rPr>
        <w:t xml:space="preserve"> </w:t>
      </w:r>
    </w:p>
    <w:p w:rsidR="009D7CFA" w:rsidRPr="009D7CFA" w:rsidRDefault="009D7CFA" w:rsidP="009D7CFA">
      <w:pPr>
        <w:autoSpaceDE w:val="0"/>
        <w:autoSpaceDN w:val="0"/>
        <w:adjustRightInd w:val="0"/>
        <w:spacing w:after="120"/>
        <w:ind w:left="142" w:right="205" w:firstLine="142"/>
        <w:jc w:val="both"/>
        <w:rPr>
          <w:rFonts w:cstheme="minorHAnsi"/>
          <w:bCs/>
          <w:sz w:val="16"/>
          <w:szCs w:val="16"/>
        </w:rPr>
      </w:pPr>
      <w:r w:rsidRPr="009D7CFA">
        <w:rPr>
          <w:rFonts w:cstheme="minorHAnsi"/>
          <w:bCs/>
          <w:sz w:val="16"/>
          <w:szCs w:val="16"/>
        </w:rPr>
        <w:t xml:space="preserve">Когда выбран режим нагрев </w:t>
      </w:r>
      <w:r w:rsidRPr="009D7CFA">
        <w:rPr>
          <w:rFonts w:cstheme="minorHAnsi"/>
          <w:b/>
          <w:sz w:val="16"/>
          <w:szCs w:val="16"/>
          <w:lang w:val="en-US"/>
        </w:rPr>
        <w:t>nAG</w:t>
      </w:r>
      <w:r w:rsidRPr="009D7CFA">
        <w:rPr>
          <w:rFonts w:cstheme="minorHAnsi"/>
          <w:b/>
          <w:bCs/>
          <w:sz w:val="16"/>
          <w:szCs w:val="16"/>
        </w:rPr>
        <w:t>:</w:t>
      </w:r>
      <w:r w:rsidRPr="009D7CFA">
        <w:rPr>
          <w:rFonts w:cstheme="minorHAnsi"/>
          <w:bCs/>
          <w:sz w:val="16"/>
          <w:szCs w:val="16"/>
        </w:rPr>
        <w:t xml:space="preserve"> </w:t>
      </w:r>
      <w:r w:rsidR="0023678F" w:rsidRPr="009D7CFA">
        <w:rPr>
          <w:rFonts w:cstheme="minorHAnsi"/>
          <w:bCs/>
          <w:sz w:val="16"/>
          <w:szCs w:val="16"/>
        </w:rPr>
        <w:t>если желаемая температура установлена</w:t>
      </w:r>
      <w:r w:rsidRPr="009D7CFA">
        <w:rPr>
          <w:rFonts w:cstheme="minorHAnsi"/>
          <w:bCs/>
          <w:sz w:val="16"/>
          <w:szCs w:val="16"/>
        </w:rPr>
        <w:t xml:space="preserve">  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и гистерезис  установлен 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то реле прибора будет включаться при температуре 25,0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а отключаться при 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тем самым поддерживая температуру 25,0-30,0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С.</w:t>
      </w:r>
    </w:p>
    <w:p w:rsidR="009D7CFA" w:rsidRPr="009D7CFA" w:rsidRDefault="009D7CFA" w:rsidP="009D7CFA">
      <w:pPr>
        <w:tabs>
          <w:tab w:val="left" w:pos="10773"/>
        </w:tabs>
        <w:autoSpaceDE w:val="0"/>
        <w:autoSpaceDN w:val="0"/>
        <w:adjustRightInd w:val="0"/>
        <w:spacing w:after="120"/>
        <w:ind w:left="142" w:right="205" w:firstLine="142"/>
        <w:jc w:val="both"/>
        <w:rPr>
          <w:rFonts w:cstheme="minorHAnsi"/>
          <w:bCs/>
          <w:sz w:val="16"/>
          <w:szCs w:val="16"/>
        </w:rPr>
      </w:pPr>
      <w:r w:rsidRPr="009D7CFA">
        <w:rPr>
          <w:rFonts w:cstheme="minorHAnsi"/>
          <w:bCs/>
          <w:sz w:val="16"/>
          <w:szCs w:val="16"/>
        </w:rPr>
        <w:t xml:space="preserve">Когда выбран режим охлаждение </w:t>
      </w:r>
      <w:r w:rsidRPr="009D7CFA">
        <w:rPr>
          <w:rFonts w:cstheme="minorHAnsi"/>
          <w:b/>
          <w:sz w:val="16"/>
          <w:szCs w:val="16"/>
          <w:lang w:val="en-US"/>
        </w:rPr>
        <w:t>ohL</w:t>
      </w:r>
      <w:r w:rsidRPr="009D7CFA">
        <w:rPr>
          <w:rFonts w:cstheme="minorHAnsi"/>
          <w:b/>
          <w:bCs/>
          <w:sz w:val="16"/>
          <w:szCs w:val="16"/>
        </w:rPr>
        <w:t>:</w:t>
      </w:r>
      <w:r w:rsidRPr="009D7CFA">
        <w:rPr>
          <w:rFonts w:cstheme="minorHAnsi"/>
          <w:bCs/>
          <w:sz w:val="16"/>
          <w:szCs w:val="16"/>
        </w:rPr>
        <w:t xml:space="preserve">  если желаемая температура установлена 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и гистерезис  установлен 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то реле прибора будет включаться при температуре 35,0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а отключаться при 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тем самым поддерживая температуру 35,0-30,0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С.</w:t>
      </w:r>
    </w:p>
    <w:p w:rsidR="009D7CFA" w:rsidRPr="009D7CFA" w:rsidRDefault="009D7CFA" w:rsidP="0023678F">
      <w:pPr>
        <w:autoSpaceDE w:val="0"/>
        <w:autoSpaceDN w:val="0"/>
        <w:adjustRightInd w:val="0"/>
        <w:spacing w:after="120"/>
        <w:ind w:left="142" w:right="205" w:firstLine="142"/>
        <w:jc w:val="both"/>
        <w:rPr>
          <w:rFonts w:cstheme="minorHAnsi"/>
          <w:bCs/>
          <w:sz w:val="16"/>
          <w:szCs w:val="16"/>
        </w:rPr>
      </w:pPr>
      <w:r w:rsidRPr="009D7CFA">
        <w:rPr>
          <w:rFonts w:cstheme="minorHAnsi"/>
          <w:bCs/>
          <w:sz w:val="16"/>
          <w:szCs w:val="16"/>
        </w:rPr>
        <w:t>Когда   выбран   режим   окно</w:t>
      </w:r>
      <w:r w:rsidRPr="009D7CFA">
        <w:rPr>
          <w:rFonts w:cstheme="minorHAnsi"/>
          <w:b/>
          <w:bCs/>
          <w:sz w:val="16"/>
          <w:szCs w:val="16"/>
        </w:rPr>
        <w:t xml:space="preserve">  </w:t>
      </w:r>
      <w:r w:rsidRPr="009D7CFA">
        <w:rPr>
          <w:rFonts w:cstheme="minorHAnsi"/>
          <w:b/>
          <w:sz w:val="16"/>
          <w:szCs w:val="16"/>
          <w:lang w:val="en-US"/>
        </w:rPr>
        <w:t>ocn</w:t>
      </w:r>
      <w:r w:rsidRPr="009D7CFA">
        <w:rPr>
          <w:rFonts w:cstheme="minorHAnsi"/>
          <w:b/>
          <w:bCs/>
          <w:sz w:val="16"/>
          <w:szCs w:val="16"/>
        </w:rPr>
        <w:t xml:space="preserve">: </w:t>
      </w:r>
      <w:r w:rsidRPr="009D7CFA">
        <w:rPr>
          <w:rFonts w:cstheme="minorHAnsi"/>
          <w:bCs/>
          <w:sz w:val="16"/>
          <w:szCs w:val="16"/>
        </w:rPr>
        <w:t xml:space="preserve"> если  желаемая  температура  установлена  30,0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и гистерезис установлен 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то реле прибора будет включено при измеренной температуре от 25,0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 до 35,0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С, а отключено, если измеренная температура будет выше 35,0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 или ниже 25,0</w:t>
      </w:r>
      <w:r w:rsidRPr="009D7CFA">
        <w:rPr>
          <w:rFonts w:cstheme="minorHAnsi"/>
          <w:bCs/>
          <w:sz w:val="16"/>
          <w:szCs w:val="16"/>
          <w:vertAlign w:val="superscript"/>
        </w:rPr>
        <w:t>о</w:t>
      </w:r>
      <w:r w:rsidRPr="009D7CFA">
        <w:rPr>
          <w:rFonts w:cstheme="minorHAnsi"/>
          <w:bCs/>
          <w:sz w:val="16"/>
          <w:szCs w:val="16"/>
        </w:rPr>
        <w:t>С.</w:t>
      </w:r>
    </w:p>
    <w:p w:rsidR="00250718" w:rsidRPr="00BE3EF7" w:rsidRDefault="009D7CFA" w:rsidP="009D7CFA">
      <w:pPr>
        <w:pStyle w:val="2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</w:rPr>
      </w:pPr>
      <w:r w:rsidRPr="003124DA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 </w:t>
      </w:r>
      <w:r w:rsidR="00250718" w:rsidRPr="003124DA">
        <w:rPr>
          <w:rFonts w:asciiTheme="majorHAnsi" w:hAnsiTheme="majorHAnsi" w:cstheme="majorHAnsi"/>
          <w:bCs/>
          <w:caps/>
          <w:sz w:val="16"/>
          <w:szCs w:val="16"/>
          <w:u w:val="none"/>
        </w:rPr>
        <w:t>(</w:t>
      </w:r>
      <w:r w:rsidR="00BE3EF7" w:rsidRPr="009C2C4F">
        <w:rPr>
          <w:rFonts w:asciiTheme="minorHAnsi" w:hAnsiTheme="minorHAnsi" w:cstheme="minorHAnsi"/>
          <w:sz w:val="18"/>
          <w:szCs w:val="18"/>
          <w:u w:val="none"/>
        </w:rPr>
        <w:t>tr</w:t>
      </w:r>
      <w:r w:rsidR="00BE3EF7">
        <w:rPr>
          <w:rFonts w:asciiTheme="majorHAnsi" w:hAnsiTheme="majorHAnsi" w:cstheme="majorHAnsi"/>
          <w:bCs/>
          <w:caps/>
          <w:sz w:val="16"/>
          <w:szCs w:val="16"/>
          <w:u w:val="none"/>
          <w:lang w:val="en-US"/>
        </w:rPr>
        <w:t>e</w:t>
      </w:r>
      <w:r w:rsidR="00250718" w:rsidRPr="003124DA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) </w:t>
      </w:r>
      <w:r w:rsidR="00BE3EF7">
        <w:rPr>
          <w:rFonts w:asciiTheme="majorHAnsi" w:hAnsiTheme="majorHAnsi" w:cstheme="majorHAnsi"/>
          <w:caps/>
          <w:sz w:val="16"/>
          <w:szCs w:val="16"/>
          <w:u w:val="none"/>
        </w:rPr>
        <w:t>счетчик времени работы нагрузки</w:t>
      </w:r>
    </w:p>
    <w:p w:rsidR="00DE1594" w:rsidRPr="00DE1594" w:rsidRDefault="00DE1594" w:rsidP="00DE1594">
      <w:pPr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DE1594">
        <w:rPr>
          <w:rFonts w:cstheme="minorHAnsi"/>
          <w:sz w:val="16"/>
          <w:szCs w:val="16"/>
        </w:rPr>
        <w:t xml:space="preserve">Данная модель терморегулятора имеет встроенный счетчик работы нагрузки. Подсчет времени осуществляется каждую секунду работы реле и сохраняется во внутренней памяти прибора каждые 15 минут, даже в случае отключения электропитания. Прибор записывает подсчитанное время в меню </w:t>
      </w:r>
      <w:r w:rsidRPr="00DE1594">
        <w:rPr>
          <w:rFonts w:cstheme="minorHAnsi"/>
          <w:b/>
          <w:sz w:val="16"/>
          <w:szCs w:val="16"/>
          <w:lang w:val="en-US"/>
        </w:rPr>
        <w:t>t</w:t>
      </w:r>
      <w:r w:rsidRPr="00DE1594">
        <w:rPr>
          <w:rFonts w:cstheme="minorHAnsi"/>
          <w:b/>
          <w:sz w:val="16"/>
          <w:szCs w:val="16"/>
        </w:rPr>
        <w:t xml:space="preserve">rE </w:t>
      </w:r>
      <w:r w:rsidRPr="00DE1594">
        <w:rPr>
          <w:rFonts w:cstheme="minorHAnsi"/>
          <w:sz w:val="16"/>
          <w:szCs w:val="16"/>
        </w:rPr>
        <w:t>кратно одному часу, максимальное значение в памяти 999 часов. При достижении максимального значения, подсчет времени останавливается. Возобновить подсчет можно путем сброса счетчика.</w:t>
      </w:r>
    </w:p>
    <w:p w:rsidR="00DE1594" w:rsidRPr="00DE1594" w:rsidRDefault="00DE1594" w:rsidP="00DE1594">
      <w:pPr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DE1594">
        <w:rPr>
          <w:rFonts w:cstheme="minorHAnsi"/>
          <w:sz w:val="16"/>
          <w:szCs w:val="16"/>
        </w:rPr>
        <w:t>Данная функция позволяет произвести подсчет потребленной электроэнергии за определенный промежуток времени, например за месяц.</w:t>
      </w:r>
    </w:p>
    <w:p w:rsidR="00DE1594" w:rsidRPr="00DE1594" w:rsidRDefault="00DE1594" w:rsidP="0023678F">
      <w:pPr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DE1594">
        <w:rPr>
          <w:rFonts w:cstheme="minorHAnsi"/>
          <w:bCs/>
          <w:sz w:val="16"/>
          <w:szCs w:val="16"/>
        </w:rPr>
        <w:t xml:space="preserve">Для просмотра или сброса подсчитанного времени, необходимо войти в меню прибора, для этого требуется нажать и удержать </w:t>
      </w:r>
      <w:r w:rsidRPr="00DE1594">
        <w:rPr>
          <w:rFonts w:cstheme="minorHAnsi"/>
          <w:bCs/>
          <w:sz w:val="16"/>
          <w:szCs w:val="16"/>
          <w:lang w:val="uk-UA"/>
        </w:rPr>
        <w:t xml:space="preserve">2сек.  кнопку  </w:t>
      </w:r>
      <w:r w:rsidRPr="0075661D">
        <w:rPr>
          <w:rFonts w:cstheme="minorHAnsi"/>
          <w:sz w:val="16"/>
          <w:szCs w:val="16"/>
        </w:rPr>
        <w:object w:dxaOrig="686" w:dyaOrig="639">
          <v:shape id="_x0000_i1040" type="#_x0000_t75" style="width:9.75pt;height:9pt" o:ole="">
            <v:imagedata r:id="rId16" o:title=""/>
          </v:shape>
          <o:OLEObject Type="Embed" ProgID="CorelDRAW.Graphic.13" ShapeID="_x0000_i1040" DrawAspect="Content" ObjectID="_1766555351" r:id="rId26"/>
        </w:object>
      </w:r>
      <w:r w:rsidRPr="00DE1594">
        <w:rPr>
          <w:rFonts w:cstheme="minorHAnsi"/>
          <w:sz w:val="16"/>
          <w:szCs w:val="16"/>
        </w:rPr>
        <w:t xml:space="preserve">, затем коротким нажатием этой же кнопки выбрать подменю </w:t>
      </w:r>
      <w:r w:rsidRPr="00DE1594">
        <w:rPr>
          <w:rFonts w:cstheme="minorHAnsi"/>
          <w:b/>
          <w:sz w:val="16"/>
          <w:szCs w:val="16"/>
          <w:lang w:val="en-US"/>
        </w:rPr>
        <w:t>t</w:t>
      </w:r>
      <w:r w:rsidRPr="00DE1594">
        <w:rPr>
          <w:rFonts w:cstheme="minorHAnsi"/>
          <w:b/>
          <w:sz w:val="16"/>
          <w:szCs w:val="16"/>
        </w:rPr>
        <w:t>rE</w:t>
      </w:r>
      <w:r w:rsidRPr="00DE1594">
        <w:rPr>
          <w:rFonts w:cstheme="minorHAnsi"/>
          <w:sz w:val="16"/>
          <w:szCs w:val="16"/>
        </w:rPr>
        <w:t xml:space="preserve">. Далее, нажатием кнопки </w:t>
      </w:r>
      <w:r w:rsidRPr="0075661D">
        <w:rPr>
          <w:rFonts w:cstheme="minorHAnsi"/>
          <w:sz w:val="16"/>
          <w:szCs w:val="16"/>
        </w:rPr>
        <w:object w:dxaOrig="660" w:dyaOrig="615">
          <v:shape id="_x0000_i1041" type="#_x0000_t75" style="width:9.75pt;height:9pt" o:ole="">
            <v:imagedata r:id="rId8" o:title=""/>
          </v:shape>
          <o:OLEObject Type="Embed" ProgID="CorelDRAW.Graphic.9" ShapeID="_x0000_i1041" DrawAspect="Content" ObjectID="_1766555352" r:id="rId27"/>
        </w:object>
      </w:r>
      <w:r w:rsidRPr="00DE1594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42" type="#_x0000_t75" style="width:9pt;height:9pt" o:ole="">
            <v:imagedata r:id="rId10" o:title=""/>
          </v:shape>
          <o:OLEObject Type="Embed" ProgID="CorelDRAW.Graphic.9" ShapeID="_x0000_i1042" DrawAspect="Content" ObjectID="_1766555353" r:id="rId28"/>
        </w:object>
      </w:r>
      <w:r w:rsidRPr="00DE1594">
        <w:rPr>
          <w:rFonts w:cstheme="minorHAnsi"/>
          <w:sz w:val="16"/>
          <w:szCs w:val="16"/>
        </w:rPr>
        <w:t xml:space="preserve"> можно войти в подменю </w:t>
      </w:r>
      <w:r w:rsidRPr="00DE1594">
        <w:rPr>
          <w:rFonts w:cstheme="minorHAnsi"/>
          <w:b/>
          <w:sz w:val="16"/>
          <w:szCs w:val="16"/>
          <w:lang w:val="en-US"/>
        </w:rPr>
        <w:t>t</w:t>
      </w:r>
      <w:r w:rsidRPr="00DE1594">
        <w:rPr>
          <w:rFonts w:cstheme="minorHAnsi"/>
          <w:b/>
          <w:sz w:val="16"/>
          <w:szCs w:val="16"/>
        </w:rPr>
        <w:t xml:space="preserve">rE </w:t>
      </w:r>
      <w:r w:rsidRPr="00DE1594">
        <w:rPr>
          <w:rFonts w:cstheme="minorHAnsi"/>
          <w:sz w:val="16"/>
          <w:szCs w:val="16"/>
        </w:rPr>
        <w:t>для просмотра подсчитанного</w:t>
      </w:r>
      <w:r w:rsidRPr="00DE1594">
        <w:rPr>
          <w:rFonts w:cstheme="minorHAnsi"/>
          <w:b/>
          <w:sz w:val="16"/>
          <w:szCs w:val="16"/>
        </w:rPr>
        <w:t xml:space="preserve"> </w:t>
      </w:r>
      <w:r w:rsidRPr="00DE1594">
        <w:rPr>
          <w:rFonts w:cstheme="minorHAnsi"/>
          <w:sz w:val="16"/>
          <w:szCs w:val="16"/>
        </w:rPr>
        <w:t xml:space="preserve">времени, для сброса счетчика, требуется, находясь в подменю </w:t>
      </w:r>
      <w:r w:rsidRPr="00DE1594">
        <w:rPr>
          <w:rFonts w:cstheme="minorHAnsi"/>
          <w:b/>
          <w:sz w:val="16"/>
          <w:szCs w:val="16"/>
          <w:lang w:val="en-US"/>
        </w:rPr>
        <w:t>t</w:t>
      </w:r>
      <w:r w:rsidRPr="00DE1594">
        <w:rPr>
          <w:rFonts w:cstheme="minorHAnsi"/>
          <w:b/>
          <w:sz w:val="16"/>
          <w:szCs w:val="16"/>
        </w:rPr>
        <w:t xml:space="preserve">rE </w:t>
      </w:r>
      <w:r w:rsidRPr="00DE1594">
        <w:rPr>
          <w:rFonts w:cstheme="minorHAnsi"/>
          <w:sz w:val="16"/>
          <w:szCs w:val="16"/>
        </w:rPr>
        <w:t xml:space="preserve">выбрать кнопкой  </w:t>
      </w:r>
      <w:r w:rsidRPr="0075661D">
        <w:rPr>
          <w:rFonts w:cstheme="minorHAnsi"/>
          <w:sz w:val="16"/>
          <w:szCs w:val="16"/>
        </w:rPr>
        <w:object w:dxaOrig="660" w:dyaOrig="615">
          <v:shape id="_x0000_i1043" type="#_x0000_t75" style="width:9.75pt;height:9pt" o:ole="">
            <v:imagedata r:id="rId8" o:title=""/>
          </v:shape>
          <o:OLEObject Type="Embed" ProgID="CorelDRAW.Graphic.9" ShapeID="_x0000_i1043" DrawAspect="Content" ObjectID="_1766555354" r:id="rId29"/>
        </w:object>
      </w:r>
      <w:r w:rsidRPr="00DE1594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44" type="#_x0000_t75" style="width:9pt;height:9pt" o:ole="">
            <v:imagedata r:id="rId10" o:title=""/>
          </v:shape>
          <o:OLEObject Type="Embed" ProgID="CorelDRAW.Graphic.9" ShapeID="_x0000_i1044" DrawAspect="Content" ObjectID="_1766555355" r:id="rId30"/>
        </w:object>
      </w:r>
      <w:r w:rsidRPr="00DE1594">
        <w:rPr>
          <w:rFonts w:cstheme="minorHAnsi"/>
          <w:sz w:val="16"/>
          <w:szCs w:val="16"/>
        </w:rPr>
        <w:t xml:space="preserve"> значение YES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45" type="#_x0000_t75" style="width:9.75pt;height:9pt" o:ole="">
            <v:imagedata r:id="rId16" o:title=""/>
          </v:shape>
          <o:OLEObject Type="Embed" ProgID="CorelDRAW.Graphic.13" ShapeID="_x0000_i1045" DrawAspect="Content" ObjectID="_1766555356" r:id="rId31"/>
        </w:object>
      </w:r>
      <w:r w:rsidRPr="00DE1594">
        <w:rPr>
          <w:rFonts w:cstheme="minorHAnsi"/>
          <w:sz w:val="16"/>
          <w:szCs w:val="16"/>
        </w:rPr>
        <w:t xml:space="preserve"> для подтверждения.</w:t>
      </w:r>
    </w:p>
    <w:p w:rsidR="004F52F1" w:rsidRPr="00772EC7" w:rsidRDefault="00DE1594" w:rsidP="00DE1594">
      <w:pPr>
        <w:pStyle w:val="2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</w:rPr>
      </w:pPr>
      <w:r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 </w:t>
      </w:r>
      <w:r w:rsidR="004F52F1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>(</w:t>
      </w:r>
      <w:r w:rsidR="00772EC7">
        <w:rPr>
          <w:rFonts w:asciiTheme="majorHAnsi" w:hAnsiTheme="majorHAnsi" w:cstheme="majorHAnsi"/>
          <w:bCs/>
          <w:caps/>
          <w:sz w:val="16"/>
          <w:szCs w:val="16"/>
          <w:u w:val="none"/>
          <w:lang w:val="en-US"/>
        </w:rPr>
        <w:t>s</w:t>
      </w:r>
      <w:r w:rsidR="00772EC7" w:rsidRPr="00772EC7">
        <w:rPr>
          <w:rFonts w:asciiTheme="minorHAnsi" w:hAnsiTheme="minorHAnsi" w:cstheme="minorHAnsi"/>
          <w:sz w:val="18"/>
          <w:szCs w:val="18"/>
          <w:u w:val="none"/>
        </w:rPr>
        <w:t>nr</w:t>
      </w:r>
      <w:r w:rsidR="004F52F1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) </w:t>
      </w:r>
      <w:r w:rsidR="00772EC7">
        <w:rPr>
          <w:rFonts w:asciiTheme="majorHAnsi" w:hAnsiTheme="majorHAnsi" w:cstheme="majorHAnsi"/>
          <w:caps/>
          <w:sz w:val="16"/>
          <w:szCs w:val="16"/>
          <w:u w:val="none"/>
        </w:rPr>
        <w:t>выбор типа термопары</w:t>
      </w:r>
    </w:p>
    <w:p w:rsidR="00334D03" w:rsidRDefault="00334D03" w:rsidP="00334D03">
      <w:pPr>
        <w:tabs>
          <w:tab w:val="left" w:pos="142"/>
          <w:tab w:val="left" w:pos="10773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9D7CFA">
        <w:rPr>
          <w:rFonts w:cstheme="minorHAnsi"/>
          <w:bCs/>
          <w:sz w:val="16"/>
          <w:szCs w:val="16"/>
        </w:rPr>
        <w:t>Для начала необходимо войти в меню прибора, для этого требуется нажать и удержать</w:t>
      </w:r>
      <w:r w:rsidRPr="009D7CFA">
        <w:rPr>
          <w:rFonts w:cstheme="minorHAnsi"/>
          <w:bCs/>
          <w:sz w:val="16"/>
          <w:szCs w:val="16"/>
          <w:lang w:val="uk-UA"/>
        </w:rPr>
        <w:t xml:space="preserve"> 2сек.  кнопку   </w:t>
      </w:r>
      <w:r w:rsidRPr="0075661D">
        <w:rPr>
          <w:rFonts w:cstheme="minorHAnsi"/>
          <w:sz w:val="16"/>
          <w:szCs w:val="16"/>
        </w:rPr>
        <w:object w:dxaOrig="686" w:dyaOrig="639">
          <v:shape id="_x0000_i1046" type="#_x0000_t75" style="width:9.75pt;height:9pt" o:ole="">
            <v:imagedata r:id="rId16" o:title=""/>
          </v:shape>
          <o:OLEObject Type="Embed" ProgID="CorelDRAW.Graphic.13" ShapeID="_x0000_i1046" DrawAspect="Content" ObjectID="_1766555357" r:id="rId32"/>
        </w:object>
      </w:r>
      <w:r w:rsidRPr="009D7CFA">
        <w:rPr>
          <w:rFonts w:cstheme="minorHAnsi"/>
          <w:sz w:val="16"/>
          <w:szCs w:val="16"/>
        </w:rPr>
        <w:t xml:space="preserve">,    затем    коротким    </w:t>
      </w:r>
      <w:r w:rsidRPr="009D7CFA">
        <w:rPr>
          <w:rFonts w:cstheme="minorHAnsi"/>
          <w:sz w:val="16"/>
          <w:szCs w:val="16"/>
        </w:rPr>
        <w:lastRenderedPageBreak/>
        <w:t xml:space="preserve">нажатием    этой    же     кнопки   выбрать   подменю   </w:t>
      </w:r>
      <w:r w:rsidRPr="00B02C30">
        <w:rPr>
          <w:rFonts w:ascii="Arial" w:hAnsi="Arial" w:cs="Arial"/>
          <w:b/>
          <w:sz w:val="16"/>
          <w:szCs w:val="16"/>
          <w:lang w:val="en-US"/>
        </w:rPr>
        <w:t>Snr</w:t>
      </w:r>
      <w:r w:rsidRPr="009D7CFA">
        <w:rPr>
          <w:rFonts w:cstheme="minorHAnsi"/>
          <w:sz w:val="16"/>
          <w:szCs w:val="16"/>
        </w:rPr>
        <w:t>.   Далее</w:t>
      </w:r>
      <w:r>
        <w:rPr>
          <w:rFonts w:cstheme="minorHAnsi"/>
          <w:sz w:val="16"/>
          <w:szCs w:val="16"/>
        </w:rPr>
        <w:t xml:space="preserve"> </w:t>
      </w:r>
      <w:r w:rsidRPr="009D7CFA">
        <w:rPr>
          <w:rFonts w:cstheme="minorHAnsi"/>
          <w:sz w:val="16"/>
          <w:szCs w:val="16"/>
        </w:rPr>
        <w:t xml:space="preserve">кнопкой </w:t>
      </w:r>
      <w:r w:rsidRPr="0075661D">
        <w:rPr>
          <w:rFonts w:cstheme="minorHAnsi"/>
          <w:sz w:val="16"/>
          <w:szCs w:val="16"/>
        </w:rPr>
        <w:object w:dxaOrig="660" w:dyaOrig="615">
          <v:shape id="_x0000_i1047" type="#_x0000_t75" style="width:9.75pt;height:9pt" o:ole="">
            <v:imagedata r:id="rId8" o:title=""/>
          </v:shape>
          <o:OLEObject Type="Embed" ProgID="CorelDRAW.Graphic.9" ShapeID="_x0000_i1047" DrawAspect="Content" ObjectID="_1766555358" r:id="rId33"/>
        </w:object>
      </w:r>
      <w:r w:rsidRPr="009D7CFA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48" type="#_x0000_t75" style="width:9pt;height:9pt" o:ole="">
            <v:imagedata r:id="rId10" o:title=""/>
          </v:shape>
          <o:OLEObject Type="Embed" ProgID="CorelDRAW.Graphic.9" ShapeID="_x0000_i1048" DrawAspect="Content" ObjectID="_1766555359" r:id="rId34"/>
        </w:object>
      </w:r>
      <w:r>
        <w:rPr>
          <w:rFonts w:cstheme="minorHAnsi"/>
          <w:sz w:val="16"/>
          <w:szCs w:val="16"/>
        </w:rPr>
        <w:t xml:space="preserve"> выбрать требуемый тип термопары</w:t>
      </w:r>
      <w:r w:rsidRPr="009D7CFA">
        <w:rPr>
          <w:rFonts w:cstheme="minorHAnsi"/>
          <w:sz w:val="16"/>
          <w:szCs w:val="16"/>
        </w:rPr>
        <w:t xml:space="preserve"> (изменяемое значение мигает),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49" type="#_x0000_t75" style="width:9.75pt;height:9pt" o:ole="">
            <v:imagedata r:id="rId16" o:title=""/>
          </v:shape>
          <o:OLEObject Type="Embed" ProgID="CorelDRAW.Graphic.13" ShapeID="_x0000_i1049" DrawAspect="Content" ObjectID="_1766555360" r:id="rId35"/>
        </w:object>
      </w:r>
      <w:r w:rsidRPr="009D7CFA">
        <w:rPr>
          <w:rFonts w:cstheme="minorHAnsi"/>
          <w:sz w:val="16"/>
          <w:szCs w:val="16"/>
        </w:rPr>
        <w:t xml:space="preserve"> для подтверждения.</w:t>
      </w:r>
    </w:p>
    <w:p w:rsidR="00334D03" w:rsidRPr="00334D03" w:rsidRDefault="00334D03" w:rsidP="00334D03">
      <w:pPr>
        <w:tabs>
          <w:tab w:val="left" w:pos="11057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334D03">
        <w:rPr>
          <w:rFonts w:cstheme="minorHAnsi"/>
          <w:sz w:val="16"/>
          <w:szCs w:val="16"/>
        </w:rPr>
        <w:t>Приб</w:t>
      </w:r>
      <w:r>
        <w:rPr>
          <w:rFonts w:cstheme="minorHAnsi"/>
          <w:sz w:val="16"/>
          <w:szCs w:val="16"/>
        </w:rPr>
        <w:t>ор может работать с двумя типами термопар</w:t>
      </w:r>
      <w:r w:rsidRPr="00334D03">
        <w:rPr>
          <w:rFonts w:cstheme="minorHAnsi"/>
          <w:sz w:val="16"/>
          <w:szCs w:val="16"/>
        </w:rPr>
        <w:t>:</w:t>
      </w:r>
    </w:p>
    <w:p w:rsidR="00334D03" w:rsidRPr="00334D03" w:rsidRDefault="00334D03" w:rsidP="00334D03">
      <w:pPr>
        <w:tabs>
          <w:tab w:val="left" w:pos="11057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ТХА</w:t>
      </w:r>
      <w:r w:rsidRPr="00334D03">
        <w:rPr>
          <w:rFonts w:cstheme="minorHAnsi"/>
          <w:b/>
          <w:sz w:val="16"/>
          <w:szCs w:val="16"/>
        </w:rPr>
        <w:t xml:space="preserve"> </w:t>
      </w:r>
      <w:r w:rsidRPr="00334D03">
        <w:rPr>
          <w:rFonts w:cstheme="minorHAnsi"/>
          <w:sz w:val="16"/>
          <w:szCs w:val="16"/>
        </w:rPr>
        <w:t xml:space="preserve">– </w:t>
      </w:r>
      <w:r>
        <w:rPr>
          <w:rFonts w:cstheme="minorHAnsi"/>
          <w:sz w:val="16"/>
          <w:szCs w:val="16"/>
        </w:rPr>
        <w:t>термопара хромель-алюмель тип К.</w:t>
      </w:r>
    </w:p>
    <w:p w:rsidR="00334D03" w:rsidRPr="00334D03" w:rsidRDefault="00334D03" w:rsidP="00334D03">
      <w:pPr>
        <w:tabs>
          <w:tab w:val="left" w:pos="11057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>
        <w:rPr>
          <w:rFonts w:cstheme="minorHAnsi"/>
          <w:b/>
          <w:sz w:val="16"/>
          <w:szCs w:val="16"/>
        </w:rPr>
        <w:t>ТХК</w:t>
      </w:r>
      <w:r w:rsidRPr="00334D03">
        <w:rPr>
          <w:rFonts w:cstheme="minorHAnsi"/>
          <w:sz w:val="16"/>
          <w:szCs w:val="16"/>
        </w:rPr>
        <w:t xml:space="preserve"> – </w:t>
      </w:r>
      <w:r>
        <w:rPr>
          <w:rFonts w:cstheme="minorHAnsi"/>
          <w:sz w:val="16"/>
          <w:szCs w:val="16"/>
        </w:rPr>
        <w:t xml:space="preserve">термопара хромель-капель тип </w:t>
      </w:r>
      <w:r>
        <w:rPr>
          <w:rFonts w:cstheme="minorHAnsi"/>
          <w:sz w:val="16"/>
          <w:szCs w:val="16"/>
          <w:lang w:val="en-US"/>
        </w:rPr>
        <w:t>L</w:t>
      </w:r>
      <w:r>
        <w:rPr>
          <w:rFonts w:cstheme="minorHAnsi"/>
          <w:sz w:val="16"/>
          <w:szCs w:val="16"/>
        </w:rPr>
        <w:t>.</w:t>
      </w:r>
    </w:p>
    <w:p w:rsidR="00A43322" w:rsidRPr="00D2237C" w:rsidRDefault="00334D03" w:rsidP="00334D03">
      <w:pPr>
        <w:pStyle w:val="2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</w:rPr>
      </w:pPr>
      <w:r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 </w:t>
      </w:r>
      <w:r w:rsidR="00A43322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>(</w:t>
      </w:r>
      <w:r w:rsidR="00E35C32">
        <w:rPr>
          <w:rFonts w:asciiTheme="majorHAnsi" w:hAnsiTheme="majorHAnsi" w:cstheme="majorHAnsi"/>
          <w:bCs/>
          <w:caps/>
          <w:sz w:val="16"/>
          <w:szCs w:val="16"/>
          <w:u w:val="none"/>
          <w:lang w:val="en-US"/>
        </w:rPr>
        <w:t>c</w:t>
      </w:r>
      <w:r w:rsidR="00E35C32" w:rsidRPr="00E35C32">
        <w:rPr>
          <w:rFonts w:asciiTheme="minorHAnsi" w:hAnsiTheme="minorHAnsi" w:cstheme="minorHAnsi"/>
          <w:sz w:val="18"/>
          <w:szCs w:val="18"/>
          <w:u w:val="none"/>
        </w:rPr>
        <w:t>or</w:t>
      </w:r>
      <w:r w:rsidR="00A43322" w:rsidRPr="00D2237C">
        <w:rPr>
          <w:rFonts w:asciiTheme="majorHAnsi" w:hAnsiTheme="majorHAnsi" w:cstheme="majorHAnsi"/>
          <w:bCs/>
          <w:caps/>
          <w:sz w:val="16"/>
          <w:szCs w:val="16"/>
          <w:u w:val="none"/>
        </w:rPr>
        <w:t xml:space="preserve">) </w:t>
      </w:r>
      <w:r w:rsidR="00E35C32">
        <w:rPr>
          <w:rFonts w:asciiTheme="majorHAnsi" w:hAnsiTheme="majorHAnsi" w:cstheme="majorHAnsi"/>
          <w:bCs/>
          <w:caps/>
          <w:sz w:val="16"/>
          <w:szCs w:val="16"/>
          <w:u w:val="none"/>
        </w:rPr>
        <w:t>калибровка показаний термопары</w:t>
      </w:r>
    </w:p>
    <w:p w:rsidR="00CD454E" w:rsidRPr="00CD454E" w:rsidRDefault="00CD454E" w:rsidP="00CD454E">
      <w:pPr>
        <w:tabs>
          <w:tab w:val="left" w:pos="10915"/>
          <w:tab w:val="left" w:pos="11199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CD454E">
        <w:rPr>
          <w:rFonts w:cstheme="minorHAnsi"/>
          <w:bCs/>
          <w:sz w:val="16"/>
          <w:szCs w:val="16"/>
        </w:rPr>
        <w:t xml:space="preserve">Для начала необходимо войти в меню прибора, для этого требуется нажать и удержать </w:t>
      </w:r>
      <w:r w:rsidRPr="00CD454E">
        <w:rPr>
          <w:rFonts w:cstheme="minorHAnsi"/>
          <w:bCs/>
          <w:sz w:val="16"/>
          <w:szCs w:val="16"/>
          <w:lang w:val="uk-UA"/>
        </w:rPr>
        <w:t xml:space="preserve">2сек.  кнопку  </w:t>
      </w:r>
      <w:r w:rsidRPr="0075661D">
        <w:rPr>
          <w:rFonts w:cstheme="minorHAnsi"/>
          <w:sz w:val="16"/>
          <w:szCs w:val="16"/>
        </w:rPr>
        <w:object w:dxaOrig="686" w:dyaOrig="639">
          <v:shape id="_x0000_i1050" type="#_x0000_t75" style="width:9.75pt;height:9pt" o:ole="">
            <v:imagedata r:id="rId16" o:title=""/>
          </v:shape>
          <o:OLEObject Type="Embed" ProgID="CorelDRAW.Graphic.13" ShapeID="_x0000_i1050" DrawAspect="Content" ObjectID="_1766555361" r:id="rId36"/>
        </w:object>
      </w:r>
      <w:r w:rsidRPr="00CD454E">
        <w:rPr>
          <w:rFonts w:cstheme="minorHAnsi"/>
          <w:sz w:val="16"/>
          <w:szCs w:val="16"/>
        </w:rPr>
        <w:t xml:space="preserve">, затем коротким нажатием этой же кнопки выбрать подменю </w:t>
      </w:r>
      <w:r w:rsidRPr="00CD454E">
        <w:rPr>
          <w:rFonts w:cstheme="minorHAnsi"/>
          <w:b/>
          <w:sz w:val="16"/>
          <w:szCs w:val="16"/>
        </w:rPr>
        <w:t>C</w:t>
      </w:r>
      <w:r w:rsidRPr="00CD454E">
        <w:rPr>
          <w:rFonts w:cstheme="minorHAnsi"/>
          <w:b/>
          <w:sz w:val="16"/>
          <w:szCs w:val="16"/>
          <w:lang w:val="en-US"/>
        </w:rPr>
        <w:t>or</w:t>
      </w:r>
      <w:r w:rsidRPr="00CD454E">
        <w:rPr>
          <w:rFonts w:cstheme="minorHAnsi"/>
          <w:sz w:val="16"/>
          <w:szCs w:val="16"/>
        </w:rPr>
        <w:t xml:space="preserve">. Далее кнопкой </w:t>
      </w:r>
      <w:r w:rsidRPr="0075661D">
        <w:rPr>
          <w:rFonts w:cstheme="minorHAnsi"/>
          <w:sz w:val="16"/>
          <w:szCs w:val="16"/>
        </w:rPr>
        <w:object w:dxaOrig="660" w:dyaOrig="615">
          <v:shape id="_x0000_i1051" type="#_x0000_t75" style="width:9.75pt;height:9pt" o:ole="">
            <v:imagedata r:id="rId8" o:title=""/>
          </v:shape>
          <o:OLEObject Type="Embed" ProgID="CorelDRAW.Graphic.9" ShapeID="_x0000_i1051" DrawAspect="Content" ObjectID="_1766555362" r:id="rId37"/>
        </w:object>
      </w:r>
      <w:r w:rsidRPr="00CD454E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52" type="#_x0000_t75" style="width:9pt;height:9pt" o:ole="">
            <v:imagedata r:id="rId10" o:title=""/>
          </v:shape>
          <o:OLEObject Type="Embed" ProgID="CorelDRAW.Graphic.9" ShapeID="_x0000_i1052" DrawAspect="Content" ObjectID="_1766555363" r:id="rId38"/>
        </w:object>
      </w:r>
      <w:r w:rsidRPr="00CD454E">
        <w:rPr>
          <w:rFonts w:cstheme="minorHAnsi"/>
          <w:sz w:val="16"/>
          <w:szCs w:val="16"/>
        </w:rPr>
        <w:t xml:space="preserve"> установить поправку (изменяемое значение мигает),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53" type="#_x0000_t75" style="width:9.75pt;height:9pt" o:ole="">
            <v:imagedata r:id="rId16" o:title=""/>
          </v:shape>
          <o:OLEObject Type="Embed" ProgID="CorelDRAW.Graphic.13" ShapeID="_x0000_i1053" DrawAspect="Content" ObjectID="_1766555364" r:id="rId39"/>
        </w:object>
      </w:r>
      <w:r w:rsidRPr="00CD454E">
        <w:rPr>
          <w:rFonts w:cstheme="minorHAnsi"/>
          <w:sz w:val="16"/>
          <w:szCs w:val="16"/>
        </w:rPr>
        <w:t xml:space="preserve"> для подтверждения.</w:t>
      </w:r>
    </w:p>
    <w:p w:rsidR="004C5C1C" w:rsidRPr="00CA05CB" w:rsidRDefault="004C5C1C" w:rsidP="00F65222">
      <w:pPr>
        <w:tabs>
          <w:tab w:val="left" w:pos="11624"/>
        </w:tabs>
        <w:spacing w:after="0"/>
        <w:ind w:left="142" w:right="205"/>
        <w:jc w:val="center"/>
        <w:rPr>
          <w:rFonts w:asciiTheme="majorHAnsi" w:hAnsiTheme="majorHAnsi" w:cstheme="majorHAnsi"/>
          <w:b/>
          <w:sz w:val="16"/>
          <w:szCs w:val="16"/>
        </w:rPr>
      </w:pP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(</w:t>
      </w:r>
      <w:r w:rsidR="00CA05CB" w:rsidRPr="00CA05CB">
        <w:rPr>
          <w:b/>
          <w:sz w:val="18"/>
          <w:szCs w:val="18"/>
        </w:rPr>
        <w:t>r</w:t>
      </w:r>
      <w:r w:rsidR="00CA05CB">
        <w:rPr>
          <w:rFonts w:asciiTheme="majorHAnsi" w:hAnsiTheme="majorHAnsi" w:cstheme="majorHAnsi"/>
          <w:b/>
          <w:bCs/>
          <w:caps/>
          <w:sz w:val="16"/>
          <w:szCs w:val="16"/>
          <w:lang w:val="en-US"/>
        </w:rPr>
        <w:t>el</w:t>
      </w: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) </w:t>
      </w:r>
      <w:r w:rsidRPr="00D2237C">
        <w:rPr>
          <w:rFonts w:asciiTheme="majorHAnsi" w:hAnsiTheme="majorHAnsi" w:cstheme="majorHAnsi"/>
          <w:b/>
          <w:caps/>
          <w:sz w:val="16"/>
          <w:szCs w:val="16"/>
        </w:rPr>
        <w:t xml:space="preserve">установка </w:t>
      </w:r>
      <w:r w:rsidR="00CA05CB">
        <w:rPr>
          <w:rFonts w:asciiTheme="majorHAnsi" w:hAnsiTheme="majorHAnsi" w:cstheme="majorHAnsi"/>
          <w:b/>
          <w:caps/>
          <w:sz w:val="16"/>
          <w:szCs w:val="16"/>
        </w:rPr>
        <w:t>задержки реагирования реле прибора, на колебания измеренной температуры</w:t>
      </w:r>
    </w:p>
    <w:p w:rsidR="00DA45B0" w:rsidRPr="00DA45B0" w:rsidRDefault="00DA45B0" w:rsidP="00DA45B0">
      <w:pPr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DA45B0">
        <w:rPr>
          <w:rFonts w:cstheme="minorHAnsi"/>
          <w:bCs/>
          <w:sz w:val="16"/>
          <w:szCs w:val="16"/>
        </w:rPr>
        <w:t>Для начала необходимо войти в меню прибора, для этого требуется нажать и удержать</w:t>
      </w:r>
      <w:r w:rsidRPr="00DA45B0">
        <w:rPr>
          <w:rFonts w:cstheme="minorHAnsi"/>
          <w:bCs/>
          <w:sz w:val="16"/>
          <w:szCs w:val="16"/>
          <w:lang w:val="uk-UA"/>
        </w:rPr>
        <w:t xml:space="preserve"> 2сек. 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54" type="#_x0000_t75" style="width:9.75pt;height:9pt" o:ole="">
            <v:imagedata r:id="rId16" o:title=""/>
          </v:shape>
          <o:OLEObject Type="Embed" ProgID="CorelDRAW.Graphic.13" ShapeID="_x0000_i1054" DrawAspect="Content" ObjectID="_1766555365" r:id="rId40"/>
        </w:object>
      </w:r>
      <w:r w:rsidRPr="00DA45B0">
        <w:rPr>
          <w:rFonts w:cstheme="minorHAnsi"/>
          <w:sz w:val="16"/>
          <w:szCs w:val="16"/>
        </w:rPr>
        <w:t xml:space="preserve">, затем коротким нажатием этой же кнопки выбрать подменю </w:t>
      </w:r>
      <w:r w:rsidRPr="00DA45B0">
        <w:rPr>
          <w:rFonts w:cstheme="minorHAnsi"/>
          <w:b/>
          <w:sz w:val="16"/>
          <w:szCs w:val="16"/>
        </w:rPr>
        <w:t>rEL</w:t>
      </w:r>
      <w:r w:rsidRPr="00DA45B0">
        <w:rPr>
          <w:rFonts w:cstheme="minorHAnsi"/>
          <w:sz w:val="16"/>
          <w:szCs w:val="16"/>
        </w:rPr>
        <w:t xml:space="preserve">. Далее кнопкой </w:t>
      </w:r>
      <w:r w:rsidRPr="0075661D">
        <w:rPr>
          <w:rFonts w:cstheme="minorHAnsi"/>
          <w:sz w:val="16"/>
          <w:szCs w:val="16"/>
        </w:rPr>
        <w:object w:dxaOrig="660" w:dyaOrig="615">
          <v:shape id="_x0000_i1055" type="#_x0000_t75" style="width:9.75pt;height:9pt" o:ole="">
            <v:imagedata r:id="rId8" o:title=""/>
          </v:shape>
          <o:OLEObject Type="Embed" ProgID="CorelDRAW.Graphic.9" ShapeID="_x0000_i1055" DrawAspect="Content" ObjectID="_1766555366" r:id="rId41"/>
        </w:object>
      </w:r>
      <w:r w:rsidRPr="00DA45B0">
        <w:rPr>
          <w:rFonts w:cstheme="minorHAnsi"/>
          <w:sz w:val="16"/>
          <w:szCs w:val="16"/>
        </w:rPr>
        <w:t xml:space="preserve"> или </w:t>
      </w:r>
      <w:r w:rsidRPr="0075661D">
        <w:rPr>
          <w:rFonts w:cstheme="minorHAnsi"/>
          <w:sz w:val="16"/>
          <w:szCs w:val="16"/>
        </w:rPr>
        <w:object w:dxaOrig="660" w:dyaOrig="615">
          <v:shape id="_x0000_i1056" type="#_x0000_t75" style="width:9pt;height:9pt" o:ole="">
            <v:imagedata r:id="rId10" o:title=""/>
          </v:shape>
          <o:OLEObject Type="Embed" ProgID="CorelDRAW.Graphic.9" ShapeID="_x0000_i1056" DrawAspect="Content" ObjectID="_1766555367" r:id="rId42"/>
        </w:object>
      </w:r>
      <w:r w:rsidRPr="00DA45B0">
        <w:rPr>
          <w:rFonts w:cstheme="minorHAnsi"/>
          <w:sz w:val="16"/>
          <w:szCs w:val="16"/>
        </w:rPr>
        <w:t xml:space="preserve"> установить требуемое время задержки, выраженное в секундах (выбранный режим мигает), и коротко нажать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57" type="#_x0000_t75" style="width:9.75pt;height:9pt" o:ole="">
            <v:imagedata r:id="rId16" o:title=""/>
          </v:shape>
          <o:OLEObject Type="Embed" ProgID="CorelDRAW.Graphic.13" ShapeID="_x0000_i1057" DrawAspect="Content" ObjectID="_1766555368" r:id="rId43"/>
        </w:object>
      </w:r>
      <w:r w:rsidRPr="00DA45B0">
        <w:rPr>
          <w:rFonts w:cstheme="minorHAnsi"/>
          <w:sz w:val="16"/>
          <w:szCs w:val="16"/>
        </w:rPr>
        <w:t xml:space="preserve"> для подтверждения. </w:t>
      </w:r>
    </w:p>
    <w:p w:rsidR="00DA45B0" w:rsidRPr="00DA45B0" w:rsidRDefault="00DA45B0" w:rsidP="00DA45B0">
      <w:pPr>
        <w:spacing w:after="0"/>
        <w:ind w:left="142" w:right="205" w:firstLine="142"/>
        <w:jc w:val="both"/>
        <w:rPr>
          <w:rFonts w:cstheme="minorHAnsi"/>
          <w:b/>
          <w:sz w:val="16"/>
          <w:szCs w:val="16"/>
        </w:rPr>
      </w:pPr>
      <w:r w:rsidRPr="00DA45B0">
        <w:rPr>
          <w:rFonts w:cstheme="minorHAnsi"/>
          <w:b/>
          <w:sz w:val="16"/>
          <w:szCs w:val="16"/>
        </w:rPr>
        <w:t>Как работает задержка:</w:t>
      </w:r>
    </w:p>
    <w:p w:rsidR="00DA45B0" w:rsidRPr="00DA45B0" w:rsidRDefault="00DA45B0" w:rsidP="00DA45B0">
      <w:pPr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DA45B0">
        <w:rPr>
          <w:rFonts w:cstheme="minorHAnsi"/>
          <w:sz w:val="16"/>
          <w:szCs w:val="16"/>
        </w:rPr>
        <w:t xml:space="preserve">После того как реле прибора включит или наоборот отключит нагрузку, оно не будет реагировать на изменения измеряемой температуры в течение установленного времени, даже если показания измеренной температуры выйдут за установленные пределы.  </w:t>
      </w:r>
    </w:p>
    <w:p w:rsidR="00DA45B0" w:rsidRPr="00DA45B0" w:rsidRDefault="00DA45B0" w:rsidP="00DA45B0">
      <w:pPr>
        <w:tabs>
          <w:tab w:val="left" w:pos="11624"/>
        </w:tabs>
        <w:spacing w:after="0"/>
        <w:ind w:left="142" w:right="205" w:firstLine="142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DA45B0">
        <w:rPr>
          <w:rFonts w:cstheme="minorHAnsi"/>
          <w:b/>
          <w:sz w:val="16"/>
          <w:szCs w:val="16"/>
        </w:rPr>
        <w:t>Примечание:</w:t>
      </w:r>
      <w:r w:rsidRPr="00DA45B0">
        <w:rPr>
          <w:rFonts w:cstheme="minorHAnsi"/>
          <w:sz w:val="16"/>
          <w:szCs w:val="16"/>
        </w:rPr>
        <w:t xml:space="preserve"> если нет очевидной необходимости в задерж</w:t>
      </w:r>
      <w:r>
        <w:rPr>
          <w:rFonts w:cstheme="minorHAnsi"/>
          <w:sz w:val="16"/>
          <w:szCs w:val="16"/>
        </w:rPr>
        <w:t>ке реагирования реле,</w:t>
      </w:r>
      <w:r w:rsidRPr="00DA45B0">
        <w:rPr>
          <w:rFonts w:cstheme="minorHAnsi"/>
          <w:sz w:val="16"/>
          <w:szCs w:val="16"/>
        </w:rPr>
        <w:t xml:space="preserve"> реко</w:t>
      </w:r>
      <w:r>
        <w:rPr>
          <w:rFonts w:cstheme="minorHAnsi"/>
          <w:sz w:val="16"/>
          <w:szCs w:val="16"/>
        </w:rPr>
        <w:t>мендуется установить значение</w:t>
      </w:r>
      <w:r w:rsidRPr="00DA45B0">
        <w:rPr>
          <w:rFonts w:cstheme="minorHAnsi"/>
          <w:sz w:val="16"/>
          <w:szCs w:val="16"/>
        </w:rPr>
        <w:t xml:space="preserve"> 0.</w:t>
      </w: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 </w:t>
      </w:r>
    </w:p>
    <w:p w:rsidR="00AB5178" w:rsidRPr="00D2237C" w:rsidRDefault="00AB5178" w:rsidP="0023678F">
      <w:pPr>
        <w:tabs>
          <w:tab w:val="left" w:pos="11624"/>
        </w:tabs>
        <w:spacing w:after="0"/>
        <w:ind w:left="142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(</w:t>
      </w:r>
      <w:r w:rsidR="009A4C54" w:rsidRPr="009A4C54">
        <w:rPr>
          <w:b/>
          <w:sz w:val="16"/>
          <w:szCs w:val="16"/>
        </w:rPr>
        <w:t>b</w:t>
      </w:r>
      <w:r w:rsidR="009A4C54">
        <w:rPr>
          <w:rFonts w:asciiTheme="majorHAnsi" w:hAnsiTheme="majorHAnsi" w:cstheme="majorHAnsi"/>
          <w:b/>
          <w:bCs/>
          <w:caps/>
          <w:sz w:val="16"/>
          <w:szCs w:val="16"/>
          <w:lang w:val="en-US"/>
        </w:rPr>
        <w:t>lc</w:t>
      </w: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) </w:t>
      </w:r>
      <w:r w:rsidR="009A4C54">
        <w:rPr>
          <w:rFonts w:asciiTheme="majorHAnsi" w:hAnsiTheme="majorHAnsi" w:cstheme="majorHAnsi"/>
          <w:b/>
          <w:caps/>
          <w:sz w:val="16"/>
          <w:szCs w:val="16"/>
        </w:rPr>
        <w:t>электронная блокировка кнопок управления</w:t>
      </w:r>
      <w:r w:rsidRPr="00D2237C">
        <w:rPr>
          <w:rFonts w:asciiTheme="majorHAnsi" w:hAnsiTheme="majorHAnsi" w:cstheme="majorHAnsi"/>
          <w:b/>
          <w:caps/>
          <w:sz w:val="16"/>
          <w:szCs w:val="16"/>
        </w:rPr>
        <w:t xml:space="preserve"> </w:t>
      </w:r>
    </w:p>
    <w:p w:rsidR="007D0AEA" w:rsidRPr="007D0AEA" w:rsidRDefault="007D0AEA" w:rsidP="007D0AEA">
      <w:pPr>
        <w:tabs>
          <w:tab w:val="left" w:pos="10915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7D0AEA">
        <w:rPr>
          <w:rFonts w:cstheme="minorHAnsi"/>
          <w:sz w:val="16"/>
          <w:szCs w:val="16"/>
        </w:rPr>
        <w:t xml:space="preserve">Эта функция применяется для исключения нежелательного или случайного, изменения настроек прибора, неопытным пользователем. </w:t>
      </w:r>
    </w:p>
    <w:p w:rsidR="007D0AEA" w:rsidRPr="007D0AEA" w:rsidRDefault="007D0AEA" w:rsidP="007D0AEA">
      <w:pPr>
        <w:tabs>
          <w:tab w:val="left" w:pos="11057"/>
        </w:tabs>
        <w:autoSpaceDE w:val="0"/>
        <w:autoSpaceDN w:val="0"/>
        <w:adjustRightInd w:val="0"/>
        <w:spacing w:after="0"/>
        <w:ind w:left="142" w:right="205" w:firstLine="142"/>
        <w:jc w:val="both"/>
        <w:rPr>
          <w:rFonts w:cstheme="minorHAnsi"/>
          <w:sz w:val="16"/>
          <w:szCs w:val="16"/>
        </w:rPr>
      </w:pPr>
      <w:r w:rsidRPr="007D0AEA">
        <w:rPr>
          <w:rFonts w:cstheme="minorHAnsi"/>
          <w:sz w:val="16"/>
          <w:szCs w:val="16"/>
        </w:rPr>
        <w:t xml:space="preserve">Для блокировки кнопок управления требуется нажать и удержать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58" type="#_x0000_t75" style="width:9.75pt;height:9pt" o:ole="">
            <v:imagedata r:id="rId8" o:title=""/>
          </v:shape>
          <o:OLEObject Type="Embed" ProgID="CorelDRAW.Graphic.9" ShapeID="_x0000_i1058" DrawAspect="Content" ObjectID="_1766555369" r:id="rId44"/>
        </w:object>
      </w:r>
      <w:r>
        <w:rPr>
          <w:rFonts w:cstheme="minorHAnsi"/>
          <w:sz w:val="16"/>
          <w:szCs w:val="16"/>
        </w:rPr>
        <w:t xml:space="preserve"> примерно </w:t>
      </w:r>
      <w:r w:rsidRPr="007D0AEA">
        <w:rPr>
          <w:rFonts w:cstheme="minorHAnsi"/>
          <w:sz w:val="16"/>
          <w:szCs w:val="16"/>
        </w:rPr>
        <w:t xml:space="preserve">5сек., до появления на экране индикации </w:t>
      </w:r>
      <w:r w:rsidRPr="007D0AEA">
        <w:rPr>
          <w:rFonts w:cstheme="minorHAnsi"/>
          <w:b/>
          <w:sz w:val="16"/>
          <w:szCs w:val="16"/>
          <w:lang w:val="en-US"/>
        </w:rPr>
        <w:t>bLC</w:t>
      </w:r>
      <w:r w:rsidRPr="007D0AEA">
        <w:rPr>
          <w:rFonts w:cstheme="minorHAnsi"/>
          <w:sz w:val="16"/>
          <w:szCs w:val="16"/>
        </w:rPr>
        <w:t xml:space="preserve">. После активации этой функции, при нажатии на любую кнопку на экране будет выводиться индикация </w:t>
      </w:r>
      <w:r w:rsidRPr="007D0AEA">
        <w:rPr>
          <w:rFonts w:cstheme="minorHAnsi"/>
          <w:b/>
          <w:sz w:val="16"/>
          <w:szCs w:val="16"/>
          <w:lang w:val="en-US"/>
        </w:rPr>
        <w:t>bLC</w:t>
      </w:r>
      <w:r w:rsidRPr="007D0AEA">
        <w:rPr>
          <w:rFonts w:cstheme="minorHAnsi"/>
          <w:sz w:val="16"/>
          <w:szCs w:val="16"/>
        </w:rPr>
        <w:t xml:space="preserve">. Для отключения этой функции требуется  нажать и удержать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59" type="#_x0000_t75" style="width:9.75pt;height:9pt" o:ole="">
            <v:imagedata r:id="rId8" o:title=""/>
          </v:shape>
          <o:OLEObject Type="Embed" ProgID="CorelDRAW.Graphic.9" ShapeID="_x0000_i1059" DrawAspect="Content" ObjectID="_1766555370" r:id="rId45"/>
        </w:object>
      </w:r>
      <w:r w:rsidRPr="007D0AEA">
        <w:rPr>
          <w:rFonts w:cstheme="minorHAnsi"/>
          <w:sz w:val="16"/>
          <w:szCs w:val="16"/>
        </w:rPr>
        <w:t xml:space="preserve"> примерно 5сек, пока на экране прибора перестанет отображаться индикация </w:t>
      </w:r>
      <w:r w:rsidRPr="007D0AEA">
        <w:rPr>
          <w:rFonts w:cstheme="minorHAnsi"/>
          <w:b/>
          <w:sz w:val="16"/>
          <w:szCs w:val="16"/>
          <w:lang w:val="en-US"/>
        </w:rPr>
        <w:t>bLC</w:t>
      </w:r>
      <w:r w:rsidRPr="007D0AEA">
        <w:rPr>
          <w:rFonts w:cstheme="minorHAnsi"/>
          <w:sz w:val="16"/>
          <w:szCs w:val="16"/>
        </w:rPr>
        <w:t>.</w:t>
      </w:r>
    </w:p>
    <w:p w:rsidR="00AB5178" w:rsidRPr="007B33E7" w:rsidRDefault="007B33E7" w:rsidP="008501E1">
      <w:pPr>
        <w:tabs>
          <w:tab w:val="left" w:pos="142"/>
          <w:tab w:val="left" w:pos="11624"/>
        </w:tabs>
        <w:spacing w:after="0"/>
        <w:ind w:left="142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>
        <w:rPr>
          <w:rFonts w:asciiTheme="majorHAnsi" w:hAnsiTheme="majorHAnsi" w:cstheme="majorHAnsi"/>
          <w:b/>
          <w:caps/>
          <w:sz w:val="16"/>
          <w:szCs w:val="16"/>
        </w:rPr>
        <w:lastRenderedPageBreak/>
        <w:t>выключение и включение прибора с помощью кнопки управления</w:t>
      </w:r>
    </w:p>
    <w:p w:rsidR="007B33E7" w:rsidRDefault="007B33E7" w:rsidP="007B33E7">
      <w:pPr>
        <w:tabs>
          <w:tab w:val="left" w:pos="3686"/>
          <w:tab w:val="left" w:pos="11624"/>
        </w:tabs>
        <w:spacing w:after="120"/>
        <w:ind w:left="142" w:right="205" w:firstLine="142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7B33E7">
        <w:rPr>
          <w:rFonts w:cstheme="minorHAnsi"/>
          <w:sz w:val="16"/>
          <w:szCs w:val="16"/>
        </w:rPr>
        <w:t>Выключение прибора можно осуществлять с помощью кнопки на лицевой панели прибора. Для это</w:t>
      </w:r>
      <w:r>
        <w:rPr>
          <w:rFonts w:cstheme="minorHAnsi"/>
          <w:sz w:val="16"/>
          <w:szCs w:val="16"/>
        </w:rPr>
        <w:t>го требуется нажать и удержать 5</w:t>
      </w:r>
      <w:r w:rsidRPr="007B33E7">
        <w:rPr>
          <w:rFonts w:cstheme="minorHAnsi"/>
          <w:sz w:val="16"/>
          <w:szCs w:val="16"/>
        </w:rPr>
        <w:t xml:space="preserve"> сек.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60" type="#_x0000_t75" style="width:9pt;height:9pt" o:ole="">
            <v:imagedata r:id="rId10" o:title=""/>
          </v:shape>
          <o:OLEObject Type="Embed" ProgID="CorelDRAW.Graphic.9" ShapeID="_x0000_i1060" DrawAspect="Content" ObjectID="_1766555371" r:id="rId46"/>
        </w:object>
      </w:r>
      <w:r w:rsidRPr="007B33E7">
        <w:rPr>
          <w:rFonts w:cstheme="minorHAnsi"/>
          <w:sz w:val="16"/>
          <w:szCs w:val="16"/>
        </w:rPr>
        <w:t>. Включение производиться удержанием 2сек. этой же кнопки.</w:t>
      </w:r>
    </w:p>
    <w:p w:rsidR="00AB5178" w:rsidRPr="00D2237C" w:rsidRDefault="00AB5178" w:rsidP="007B33E7">
      <w:pPr>
        <w:tabs>
          <w:tab w:val="left" w:pos="11624"/>
        </w:tabs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Схема подключения</w:t>
      </w:r>
    </w:p>
    <w:p w:rsidR="00AB5178" w:rsidRPr="002723B4" w:rsidRDefault="002723B4" w:rsidP="002723B4">
      <w:pPr>
        <w:tabs>
          <w:tab w:val="left" w:pos="3686"/>
          <w:tab w:val="left" w:pos="11624"/>
        </w:tabs>
        <w:spacing w:after="0"/>
        <w:ind w:left="142" w:right="205"/>
        <w:jc w:val="center"/>
        <w:rPr>
          <w:sz w:val="16"/>
          <w:szCs w:val="16"/>
          <w:lang w:val="en-US"/>
        </w:rPr>
      </w:pPr>
      <w:r>
        <w:object w:dxaOrig="4290" w:dyaOrig="7303">
          <v:shape id="_x0000_i1061" type="#_x0000_t75" style="width:178.5pt;height:303.75pt" o:ole="">
            <v:imagedata r:id="rId47" o:title=""/>
          </v:shape>
          <o:OLEObject Type="Embed" ProgID="CorelDraw.Graphic.19" ShapeID="_x0000_i1061" DrawAspect="Content" ObjectID="_1766555372" r:id="rId48"/>
        </w:object>
      </w:r>
    </w:p>
    <w:p w:rsidR="002C038D" w:rsidRPr="00D2237C" w:rsidRDefault="002723B4" w:rsidP="008501E1">
      <w:pPr>
        <w:pStyle w:val="xfmc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center"/>
        <w:rPr>
          <w:rFonts w:asciiTheme="majorHAnsi" w:hAnsiTheme="majorHAnsi" w:cstheme="majorHAnsi"/>
          <w:caps/>
          <w:sz w:val="16"/>
          <w:szCs w:val="16"/>
        </w:rPr>
      </w:pPr>
      <w:r>
        <w:rPr>
          <w:rFonts w:asciiTheme="majorHAnsi" w:hAnsiTheme="majorHAnsi" w:cstheme="majorHAnsi"/>
          <w:b/>
          <w:bCs/>
          <w:caps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119380</wp:posOffset>
            </wp:positionV>
            <wp:extent cx="214630" cy="222885"/>
            <wp:effectExtent l="19050" t="0" r="0" b="0"/>
            <wp:wrapTight wrapText="bothSides">
              <wp:wrapPolygon edited="0">
                <wp:start x="3834" y="1846"/>
                <wp:lineTo x="-1917" y="18462"/>
                <wp:lineTo x="21089" y="18462"/>
                <wp:lineTo x="21089" y="16615"/>
                <wp:lineTo x="15337" y="1846"/>
                <wp:lineTo x="3834" y="1846"/>
              </wp:wrapPolygon>
            </wp:wrapTight>
            <wp:docPr id="6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ning.sv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ve="http://schemas.openxmlformats.org/markup-compatibility/2006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38D"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Меры безопасности</w:t>
      </w:r>
    </w:p>
    <w:p w:rsidR="002C038D" w:rsidRDefault="002C038D" w:rsidP="002723B4">
      <w:pPr>
        <w:pStyle w:val="af3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C038D">
        <w:rPr>
          <w:rFonts w:asciiTheme="minorHAnsi" w:hAnsiTheme="minorHAnsi" w:cstheme="minorHAnsi"/>
          <w:color w:val="000000"/>
          <w:sz w:val="16"/>
          <w:szCs w:val="16"/>
        </w:rPr>
        <w:t xml:space="preserve">В устройстве используется опасное для жизни напряжение. При техническом обслуживании, монтаже или демонтаже устройства, необходимо отключать устройство, а также подключенные к   нему   приборы   от сети.  Не включайте   в   сеть устройство в разобранном виде.  Монтаж, техническое     обслуживание     и     ремонт     устройства      должны      производиться      только квалифицированными специалистами.  Не допускается попадание влаги на входные клеммы и внутренние элементы устройства.  Не храните и не используйте устройство в местах с большим скоплением   пыли.   Не   превышайте указанные   предельные значения тока.  Транспортировка устройства </w:t>
      </w:r>
      <w:r w:rsidRPr="002C038D">
        <w:rPr>
          <w:rFonts w:asciiTheme="minorHAnsi" w:hAnsiTheme="minorHAnsi" w:cstheme="minorHAnsi"/>
          <w:color w:val="000000"/>
          <w:sz w:val="16"/>
          <w:szCs w:val="16"/>
        </w:rPr>
        <w:lastRenderedPageBreak/>
        <w:t>осуществляется в заводской упаковке, обеспечивающей его сохранность и товарный вид.</w:t>
      </w:r>
    </w:p>
    <w:p w:rsidR="00FE776F" w:rsidRPr="00D2237C" w:rsidRDefault="00FE776F" w:rsidP="008501E1">
      <w:pPr>
        <w:pStyle w:val="xfmc1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center"/>
        <w:rPr>
          <w:rFonts w:asciiTheme="majorHAnsi" w:hAnsiTheme="majorHAnsi" w:cstheme="majorHAnsi"/>
          <w:caps/>
          <w:sz w:val="16"/>
          <w:szCs w:val="16"/>
        </w:rPr>
      </w:pP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Установка</w:t>
      </w:r>
    </w:p>
    <w:p w:rsidR="00FE776F" w:rsidRPr="00A45DC6" w:rsidRDefault="00FE776F" w:rsidP="008501E1">
      <w:pPr>
        <w:pStyle w:val="af4"/>
        <w:tabs>
          <w:tab w:val="left" w:pos="3686"/>
        </w:tabs>
        <w:spacing w:after="0"/>
        <w:ind w:left="142" w:right="205" w:firstLine="142"/>
        <w:jc w:val="both"/>
        <w:rPr>
          <w:rFonts w:asciiTheme="minorHAnsi" w:hAnsiTheme="minorHAnsi" w:cstheme="minorHAnsi"/>
          <w:sz w:val="16"/>
          <w:szCs w:val="16"/>
          <w:lang w:eastAsia="ru-RU"/>
        </w:rPr>
      </w:pPr>
      <w:r w:rsidRPr="00A45DC6">
        <w:rPr>
          <w:rFonts w:asciiTheme="minorHAnsi" w:hAnsiTheme="minorHAnsi" w:cstheme="minorHAnsi"/>
          <w:sz w:val="16"/>
          <w:szCs w:val="16"/>
          <w:lang w:eastAsia="ru-RU"/>
        </w:rPr>
        <w:t>П</w:t>
      </w:r>
      <w:r w:rsidR="00A45DC6" w:rsidRPr="00A45DC6">
        <w:rPr>
          <w:rFonts w:asciiTheme="minorHAnsi" w:hAnsiTheme="minorHAnsi" w:cstheme="minorHAnsi"/>
          <w:sz w:val="16"/>
          <w:szCs w:val="16"/>
          <w:lang w:eastAsia="ru-RU"/>
        </w:rPr>
        <w:t>рибор предназначен для раб</w:t>
      </w:r>
      <w:r w:rsidR="00D2237C">
        <w:rPr>
          <w:rFonts w:asciiTheme="minorHAnsi" w:hAnsiTheme="minorHAnsi" w:cstheme="minorHAnsi"/>
          <w:sz w:val="16"/>
          <w:szCs w:val="16"/>
          <w:lang w:eastAsia="ru-RU"/>
        </w:rPr>
        <w:t xml:space="preserve">оты в условиях с относительной </w:t>
      </w:r>
      <w:r w:rsidR="007B33E7">
        <w:rPr>
          <w:rFonts w:asciiTheme="minorHAnsi" w:hAnsiTheme="minorHAnsi" w:cstheme="minorHAnsi"/>
          <w:sz w:val="16"/>
          <w:szCs w:val="16"/>
          <w:lang w:eastAsia="ru-RU"/>
        </w:rPr>
        <w:t>влажностью от 2</w:t>
      </w:r>
      <w:r w:rsidR="00A45DC6" w:rsidRPr="00A45DC6">
        <w:rPr>
          <w:rFonts w:asciiTheme="minorHAnsi" w:hAnsiTheme="minorHAnsi" w:cstheme="minorHAnsi"/>
          <w:sz w:val="16"/>
          <w:szCs w:val="16"/>
          <w:lang w:eastAsia="ru-RU"/>
        </w:rPr>
        <w:t>0 до 80%. При установк</w:t>
      </w:r>
      <w:r w:rsidR="00A45DC6">
        <w:rPr>
          <w:rFonts w:asciiTheme="minorHAnsi" w:hAnsiTheme="minorHAnsi" w:cstheme="minorHAnsi"/>
          <w:sz w:val="16"/>
          <w:szCs w:val="16"/>
          <w:lang w:eastAsia="ru-RU"/>
        </w:rPr>
        <w:t>е в условиях</w:t>
      </w:r>
      <w:r w:rsidR="00A45DC6" w:rsidRPr="00A45DC6">
        <w:rPr>
          <w:rFonts w:asciiTheme="minorHAnsi" w:hAnsiTheme="minorHAnsi" w:cstheme="minorHAnsi"/>
          <w:sz w:val="16"/>
          <w:szCs w:val="16"/>
          <w:lang w:eastAsia="ru-RU"/>
        </w:rPr>
        <w:t xml:space="preserve"> с повышенной влажностью, необходимо обеспечить дополнительную защиту от влаги со степенью</w:t>
      </w:r>
      <w:r w:rsidR="00461D59">
        <w:rPr>
          <w:rFonts w:asciiTheme="minorHAnsi" w:hAnsiTheme="minorHAnsi" w:cstheme="minorHAnsi"/>
          <w:sz w:val="16"/>
          <w:szCs w:val="16"/>
          <w:lang w:eastAsia="ru-RU"/>
        </w:rPr>
        <w:t xml:space="preserve"> защиты</w:t>
      </w:r>
      <w:r w:rsidR="00A45DC6" w:rsidRPr="00A45DC6">
        <w:rPr>
          <w:rFonts w:asciiTheme="minorHAnsi" w:hAnsiTheme="minorHAnsi" w:cstheme="minorHAnsi"/>
          <w:sz w:val="16"/>
          <w:szCs w:val="16"/>
          <w:lang w:eastAsia="ru-RU"/>
        </w:rPr>
        <w:t xml:space="preserve"> не менее </w:t>
      </w:r>
      <w:r w:rsidR="00A45DC6" w:rsidRPr="00A45DC6">
        <w:rPr>
          <w:rFonts w:asciiTheme="minorHAnsi" w:hAnsiTheme="minorHAnsi" w:cstheme="minorHAnsi"/>
          <w:sz w:val="16"/>
          <w:szCs w:val="16"/>
          <w:lang w:val="en-US" w:eastAsia="ru-RU"/>
        </w:rPr>
        <w:t>IP</w:t>
      </w:r>
      <w:r w:rsidR="00A45DC6" w:rsidRPr="00A45DC6">
        <w:rPr>
          <w:rFonts w:asciiTheme="minorHAnsi" w:hAnsiTheme="minorHAnsi" w:cstheme="minorHAnsi"/>
          <w:sz w:val="16"/>
          <w:szCs w:val="16"/>
          <w:lang w:eastAsia="ru-RU"/>
        </w:rPr>
        <w:t>54</w:t>
      </w:r>
      <w:r w:rsidR="00A45DC6">
        <w:rPr>
          <w:rFonts w:asciiTheme="minorHAnsi" w:hAnsiTheme="minorHAnsi" w:cstheme="minorHAnsi"/>
          <w:sz w:val="16"/>
          <w:szCs w:val="16"/>
          <w:lang w:eastAsia="ru-RU"/>
        </w:rPr>
        <w:t xml:space="preserve">. Запрещается использование прибора </w:t>
      </w:r>
      <w:r w:rsidR="00461D59">
        <w:rPr>
          <w:rFonts w:asciiTheme="minorHAnsi" w:hAnsiTheme="minorHAnsi" w:cstheme="minorHAnsi"/>
          <w:sz w:val="16"/>
          <w:szCs w:val="16"/>
          <w:lang w:eastAsia="ru-RU"/>
        </w:rPr>
        <w:t xml:space="preserve">в агрессивной среде с содержанием в атмосфере кислот, щелочей, масел, пыли и т.п. Прибор не предназначен для работы в условиях повышенной вибрации, тряски, а также во взрывоопасных помещениях. </w:t>
      </w:r>
    </w:p>
    <w:p w:rsidR="00C67290" w:rsidRPr="00D2237C" w:rsidRDefault="00C67290" w:rsidP="008501E1">
      <w:pPr>
        <w:pStyle w:val="xfmc1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center"/>
        <w:rPr>
          <w:rFonts w:asciiTheme="majorHAnsi" w:hAnsiTheme="majorHAnsi" w:cstheme="majorHAnsi"/>
          <w:caps/>
          <w:sz w:val="16"/>
          <w:szCs w:val="16"/>
        </w:rPr>
      </w:pPr>
      <w:r w:rsidRPr="00D2237C">
        <w:rPr>
          <w:rFonts w:asciiTheme="majorHAnsi" w:hAnsiTheme="majorHAnsi" w:cstheme="majorHAnsi"/>
          <w:b/>
          <w:bCs/>
          <w:caps/>
          <w:sz w:val="16"/>
          <w:szCs w:val="16"/>
        </w:rPr>
        <w:t>Гарантийные обязательства</w:t>
      </w:r>
    </w:p>
    <w:p w:rsidR="00C67290" w:rsidRPr="00C67290" w:rsidRDefault="00C67290" w:rsidP="008501E1">
      <w:pPr>
        <w:pStyle w:val="xfmc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C67290">
        <w:rPr>
          <w:rFonts w:asciiTheme="minorHAnsi" w:hAnsiTheme="minorHAnsi" w:cstheme="minorHAnsi"/>
          <w:color w:val="000000"/>
          <w:sz w:val="16"/>
          <w:szCs w:val="16"/>
        </w:rPr>
        <w:t>Гарантийный срок эксплуатации изделия составляет 36 месяцев со дня продажи. 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условий, правил хранения, подключения и эксплуатации. </w:t>
      </w:r>
      <w:r w:rsidRPr="00C67290">
        <w:rPr>
          <w:rFonts w:asciiTheme="minorHAnsi" w:hAnsiTheme="minorHAnsi" w:cstheme="minorHAnsi"/>
          <w:b/>
          <w:bCs/>
          <w:color w:val="000000"/>
          <w:sz w:val="16"/>
          <w:szCs w:val="16"/>
        </w:rPr>
        <w:t>Гарантийное обслуживание осуществляется при предоставлении правильно заполненной гарантийной отметки и товарного чека.</w:t>
      </w:r>
      <w:r w:rsidRPr="00C67290">
        <w:rPr>
          <w:rFonts w:asciiTheme="minorHAnsi" w:hAnsiTheme="minorHAnsi" w:cstheme="minorHAnsi"/>
          <w:color w:val="000000"/>
          <w:sz w:val="16"/>
          <w:szCs w:val="16"/>
        </w:rPr>
        <w:t> Гарантийный или послегарантийный ремонт  осуществляется  в  течение  14 дней.  На послегарантийный ремонт  гарантия составляет 6 месяцев.</w:t>
      </w:r>
    </w:p>
    <w:p w:rsidR="00C67290" w:rsidRPr="00C67290" w:rsidRDefault="00C67290" w:rsidP="008501E1">
      <w:pPr>
        <w:pStyle w:val="xfmc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C67290">
        <w:rPr>
          <w:rFonts w:asciiTheme="minorHAnsi" w:hAnsiTheme="minorHAnsi" w:cstheme="minorHAnsi"/>
          <w:b/>
          <w:bCs/>
          <w:color w:val="000000"/>
          <w:sz w:val="16"/>
          <w:szCs w:val="16"/>
        </w:rPr>
        <w:t>Обмен или возврат изделия возможен в течение 14-ти дней с момента его приобретения, и производится только в том случае, если изделие не находилось в эксплуатации,</w:t>
      </w:r>
      <w:r w:rsidRPr="00C67290">
        <w:rPr>
          <w:rFonts w:asciiTheme="minorHAnsi" w:hAnsiTheme="minorHAnsi" w:cstheme="minorHAnsi"/>
          <w:b/>
          <w:bCs/>
          <w:color w:val="C00000"/>
          <w:sz w:val="16"/>
          <w:szCs w:val="16"/>
        </w:rPr>
        <w:t> </w:t>
      </w:r>
      <w:r w:rsidRPr="00C67290">
        <w:rPr>
          <w:rFonts w:asciiTheme="minorHAnsi" w:hAnsiTheme="minorHAnsi" w:cstheme="minorHAnsi"/>
          <w:b/>
          <w:bCs/>
          <w:color w:val="000000"/>
          <w:sz w:val="16"/>
          <w:szCs w:val="16"/>
        </w:rPr>
        <w:t>а так же сохранен товарный вид изделия и заводской упаковки.</w:t>
      </w:r>
    </w:p>
    <w:p w:rsidR="00C67290" w:rsidRPr="00C67290" w:rsidRDefault="00C67290" w:rsidP="008501E1">
      <w:pPr>
        <w:pStyle w:val="xfmc2"/>
        <w:shd w:val="clear" w:color="auto" w:fill="FFFFFF"/>
        <w:tabs>
          <w:tab w:val="left" w:pos="3686"/>
          <w:tab w:val="left" w:pos="11199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C67290">
        <w:rPr>
          <w:rFonts w:asciiTheme="minorHAnsi" w:hAnsiTheme="minorHAnsi" w:cstheme="minorHAnsi"/>
          <w:color w:val="000000"/>
          <w:sz w:val="16"/>
          <w:szCs w:val="16"/>
        </w:rPr>
        <w:t>Изготовитель  не  несет  гарантийные  обязательства  в  следующих  случаях: после  окончания гарантийного  срока;  при  наличии  механических  повреждений  (трещин, деформаций, царапин, сколов),  наличие  следов  падения,  воздействия  влаги  или  попадание  посторонних  предметов внутрь  изделия, в том числе  насекомых; так же если повреждение вызвано электрическим током либо   напряжением,   значения    которых   были  выше  максимально  допустимых,  указанных  в руководстве  по  эксплуатации; удар молнии, пожар, затопление, отсутствие вентиляции и других причин, находящихся вне контроля изготовителя; вскрытие и самостоятельный ремонт.</w:t>
      </w:r>
    </w:p>
    <w:p w:rsidR="00C67290" w:rsidRPr="00C67290" w:rsidRDefault="00C67290" w:rsidP="008501E1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C67290">
        <w:rPr>
          <w:rFonts w:asciiTheme="minorHAnsi" w:hAnsiTheme="minorHAnsi" w:cstheme="minorHAnsi"/>
          <w:color w:val="000000"/>
          <w:sz w:val="16"/>
          <w:szCs w:val="16"/>
        </w:rPr>
        <w:t>Гарантия производителя не распространяется на возмещения прямых или непрямых убытков</w:t>
      </w:r>
      <w:r w:rsidRPr="00C67290">
        <w:rPr>
          <w:rFonts w:asciiTheme="minorHAnsi" w:hAnsiTheme="minorHAnsi" w:cstheme="minorHAnsi"/>
          <w:color w:val="C00000"/>
          <w:sz w:val="16"/>
          <w:szCs w:val="16"/>
        </w:rPr>
        <w:t>,</w:t>
      </w:r>
      <w:r w:rsidRPr="00C67290">
        <w:rPr>
          <w:rFonts w:asciiTheme="minorHAnsi" w:hAnsiTheme="minorHAnsi" w:cstheme="minorHAnsi"/>
          <w:color w:val="000000"/>
          <w:sz w:val="16"/>
          <w:szCs w:val="16"/>
        </w:rPr>
        <w:t> а также   расходов,   связанных   с   транспортировкой   изделия   до   места   приобретения   или  до производителя.</w:t>
      </w:r>
    </w:p>
    <w:p w:rsidR="002C038D" w:rsidRPr="004C5C1C" w:rsidRDefault="002C038D" w:rsidP="008501E1">
      <w:pPr>
        <w:tabs>
          <w:tab w:val="left" w:pos="3686"/>
          <w:tab w:val="left" w:pos="11624"/>
        </w:tabs>
        <w:ind w:left="142" w:right="205"/>
        <w:jc w:val="center"/>
        <w:rPr>
          <w:sz w:val="16"/>
          <w:szCs w:val="16"/>
        </w:rPr>
      </w:pPr>
    </w:p>
    <w:p w:rsidR="00172950" w:rsidRDefault="00172950" w:rsidP="008501E1">
      <w:pPr>
        <w:tabs>
          <w:tab w:val="left" w:pos="3686"/>
        </w:tabs>
        <w:ind w:left="142" w:right="205" w:firstLine="284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936749" w:rsidRDefault="00936749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936749" w:rsidRDefault="00936749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873FE3" w:rsidRDefault="00873FE3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2723B4" w:rsidRDefault="002723B4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172950" w:rsidRPr="00172950" w:rsidRDefault="0017295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  <w:bookmarkStart w:id="1" w:name="_GoBack"/>
      <w:bookmarkEnd w:id="1"/>
      <w:r w:rsidRPr="00172950">
        <w:rPr>
          <w:b/>
          <w:sz w:val="16"/>
          <w:szCs w:val="16"/>
        </w:rPr>
        <w:t xml:space="preserve"> </w:t>
      </w:r>
    </w:p>
    <w:p w:rsidR="00172950" w:rsidRPr="00172950" w:rsidRDefault="00172950" w:rsidP="008501E1">
      <w:pPr>
        <w:tabs>
          <w:tab w:val="left" w:pos="3686"/>
        </w:tabs>
        <w:ind w:left="142" w:right="205"/>
        <w:jc w:val="both"/>
        <w:rPr>
          <w:sz w:val="16"/>
          <w:szCs w:val="16"/>
        </w:rPr>
      </w:pPr>
    </w:p>
    <w:p w:rsidR="00172950" w:rsidRPr="00172950" w:rsidRDefault="0017295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  <w:r w:rsidRPr="00172950">
        <w:rPr>
          <w:b/>
          <w:sz w:val="16"/>
          <w:szCs w:val="16"/>
        </w:rPr>
        <w:t xml:space="preserve">Дата продажи:  </w:t>
      </w:r>
      <w:r>
        <w:rPr>
          <w:b/>
          <w:sz w:val="16"/>
          <w:szCs w:val="16"/>
        </w:rPr>
        <w:t xml:space="preserve"> </w:t>
      </w:r>
      <w:r w:rsidRPr="00172950">
        <w:rPr>
          <w:b/>
          <w:sz w:val="16"/>
          <w:szCs w:val="16"/>
        </w:rPr>
        <w:t>&lt;&lt;____&gt;&gt;_____</w:t>
      </w:r>
      <w:r>
        <w:rPr>
          <w:b/>
          <w:sz w:val="16"/>
          <w:szCs w:val="16"/>
        </w:rPr>
        <w:t>_</w:t>
      </w:r>
      <w:r w:rsidRPr="00172950">
        <w:rPr>
          <w:b/>
          <w:sz w:val="16"/>
          <w:szCs w:val="16"/>
        </w:rPr>
        <w:t>___20_</w:t>
      </w:r>
      <w:r>
        <w:rPr>
          <w:b/>
          <w:sz w:val="16"/>
          <w:szCs w:val="16"/>
        </w:rPr>
        <w:t>_</w:t>
      </w:r>
      <w:r w:rsidRPr="00172950">
        <w:rPr>
          <w:b/>
          <w:sz w:val="16"/>
          <w:szCs w:val="16"/>
        </w:rPr>
        <w:t>_г.</w:t>
      </w:r>
    </w:p>
    <w:p w:rsidR="00172950" w:rsidRDefault="00172950" w:rsidP="00581851">
      <w:pPr>
        <w:tabs>
          <w:tab w:val="left" w:pos="3119"/>
        </w:tabs>
        <w:spacing w:after="0"/>
        <w:ind w:left="142" w:right="630"/>
        <w:jc w:val="right"/>
        <w:rPr>
          <w:sz w:val="16"/>
          <w:szCs w:val="16"/>
        </w:rPr>
      </w:pPr>
      <w:r w:rsidRPr="00172950">
        <w:rPr>
          <w:b/>
          <w:sz w:val="16"/>
          <w:szCs w:val="16"/>
        </w:rPr>
        <w:t xml:space="preserve">       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</w:t>
      </w:r>
      <w:r w:rsidR="00873FE3">
        <w:rPr>
          <w:b/>
          <w:sz w:val="16"/>
          <w:szCs w:val="16"/>
          <w:lang w:val="en-US"/>
        </w:rPr>
        <w:t>_</w:t>
      </w:r>
      <w:r>
        <w:rPr>
          <w:b/>
          <w:sz w:val="16"/>
          <w:szCs w:val="16"/>
        </w:rPr>
        <w:t>___</w:t>
      </w:r>
      <w:r w:rsidRPr="00172950">
        <w:rPr>
          <w:b/>
          <w:sz w:val="16"/>
          <w:szCs w:val="16"/>
        </w:rPr>
        <w:t>________</w:t>
      </w:r>
      <w:r w:rsidRPr="00172950">
        <w:rPr>
          <w:sz w:val="16"/>
          <w:szCs w:val="16"/>
        </w:rPr>
        <w:t xml:space="preserve"> </w:t>
      </w:r>
    </w:p>
    <w:p w:rsidR="00250718" w:rsidRPr="00873FE3" w:rsidRDefault="00172950" w:rsidP="00581851">
      <w:pPr>
        <w:tabs>
          <w:tab w:val="left" w:pos="3119"/>
        </w:tabs>
        <w:ind w:left="142" w:right="772"/>
        <w:jc w:val="right"/>
        <w:rPr>
          <w:sz w:val="16"/>
          <w:szCs w:val="16"/>
        </w:rPr>
      </w:pPr>
      <w:r w:rsidRPr="00172950">
        <w:rPr>
          <w:sz w:val="16"/>
          <w:szCs w:val="16"/>
        </w:rPr>
        <w:t xml:space="preserve"> </w:t>
      </w:r>
      <w:r w:rsidRPr="00172950">
        <w:rPr>
          <w:sz w:val="2"/>
          <w:szCs w:val="2"/>
        </w:rPr>
        <w:t xml:space="preserve">                                                                        </w:t>
      </w:r>
      <w:r w:rsidRPr="00172950">
        <w:rPr>
          <w:sz w:val="16"/>
          <w:szCs w:val="16"/>
        </w:rPr>
        <w:t>(подпись)</w:t>
      </w:r>
      <w:r>
        <w:rPr>
          <w:sz w:val="16"/>
          <w:szCs w:val="16"/>
        </w:rPr>
        <w:t xml:space="preserve">     </w:t>
      </w:r>
    </w:p>
    <w:sectPr w:rsidR="00250718" w:rsidRPr="00873FE3" w:rsidSect="00DF4F4C">
      <w:pgSz w:w="16838" w:h="11906" w:orient="landscape"/>
      <w:pgMar w:top="284" w:right="111" w:bottom="284" w:left="142" w:header="708" w:footer="708" w:gutter="0"/>
      <w:cols w:num="4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FEE" w:rsidRDefault="00BB2FEE" w:rsidP="000F2AC6">
      <w:pPr>
        <w:spacing w:after="0" w:line="240" w:lineRule="auto"/>
      </w:pPr>
      <w:r>
        <w:separator/>
      </w:r>
    </w:p>
  </w:endnote>
  <w:endnote w:type="continuationSeparator" w:id="0">
    <w:p w:rsidR="00BB2FEE" w:rsidRDefault="00BB2FEE" w:rsidP="000F2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xter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FEE" w:rsidRDefault="00BB2FEE" w:rsidP="000F2AC6">
      <w:pPr>
        <w:spacing w:after="0" w:line="240" w:lineRule="auto"/>
      </w:pPr>
      <w:r>
        <w:separator/>
      </w:r>
    </w:p>
  </w:footnote>
  <w:footnote w:type="continuationSeparator" w:id="0">
    <w:p w:rsidR="00BB2FEE" w:rsidRDefault="00BB2FEE" w:rsidP="000F2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2CF"/>
    <w:rsid w:val="00081851"/>
    <w:rsid w:val="00083634"/>
    <w:rsid w:val="000F2AC6"/>
    <w:rsid w:val="000F72A7"/>
    <w:rsid w:val="001040B3"/>
    <w:rsid w:val="0016754F"/>
    <w:rsid w:val="0017270C"/>
    <w:rsid w:val="00172950"/>
    <w:rsid w:val="001A6A5F"/>
    <w:rsid w:val="001C1F88"/>
    <w:rsid w:val="0023678F"/>
    <w:rsid w:val="00240185"/>
    <w:rsid w:val="00242256"/>
    <w:rsid w:val="00250718"/>
    <w:rsid w:val="002723B4"/>
    <w:rsid w:val="00281730"/>
    <w:rsid w:val="00285C84"/>
    <w:rsid w:val="002866A4"/>
    <w:rsid w:val="002934FA"/>
    <w:rsid w:val="002C038D"/>
    <w:rsid w:val="003124DA"/>
    <w:rsid w:val="00324FAB"/>
    <w:rsid w:val="00334D03"/>
    <w:rsid w:val="00344DEF"/>
    <w:rsid w:val="003B757F"/>
    <w:rsid w:val="003C32CF"/>
    <w:rsid w:val="003C72EB"/>
    <w:rsid w:val="003E561E"/>
    <w:rsid w:val="003F5C8D"/>
    <w:rsid w:val="00415BEA"/>
    <w:rsid w:val="004329AE"/>
    <w:rsid w:val="00461D59"/>
    <w:rsid w:val="00461DAA"/>
    <w:rsid w:val="00494335"/>
    <w:rsid w:val="004A6037"/>
    <w:rsid w:val="004C5C1C"/>
    <w:rsid w:val="004F52F1"/>
    <w:rsid w:val="00547A2D"/>
    <w:rsid w:val="00581851"/>
    <w:rsid w:val="005A5CA2"/>
    <w:rsid w:val="005D1325"/>
    <w:rsid w:val="005D138D"/>
    <w:rsid w:val="00633E72"/>
    <w:rsid w:val="00654D97"/>
    <w:rsid w:val="0066387F"/>
    <w:rsid w:val="006720BA"/>
    <w:rsid w:val="00677999"/>
    <w:rsid w:val="00692A95"/>
    <w:rsid w:val="006B3FF4"/>
    <w:rsid w:val="006D0876"/>
    <w:rsid w:val="0073389C"/>
    <w:rsid w:val="00740765"/>
    <w:rsid w:val="00741D47"/>
    <w:rsid w:val="0075661D"/>
    <w:rsid w:val="00765097"/>
    <w:rsid w:val="00772EC7"/>
    <w:rsid w:val="00784397"/>
    <w:rsid w:val="007B33E7"/>
    <w:rsid w:val="007C2AA6"/>
    <w:rsid w:val="007D0AEA"/>
    <w:rsid w:val="007D2D70"/>
    <w:rsid w:val="007D6B3E"/>
    <w:rsid w:val="008466DD"/>
    <w:rsid w:val="008501E1"/>
    <w:rsid w:val="00867168"/>
    <w:rsid w:val="00873FE3"/>
    <w:rsid w:val="00890A98"/>
    <w:rsid w:val="00892FD1"/>
    <w:rsid w:val="00895DCF"/>
    <w:rsid w:val="008D40F7"/>
    <w:rsid w:val="00922EDC"/>
    <w:rsid w:val="00936749"/>
    <w:rsid w:val="009372A8"/>
    <w:rsid w:val="00945CF3"/>
    <w:rsid w:val="009534A4"/>
    <w:rsid w:val="00955FB8"/>
    <w:rsid w:val="009828AE"/>
    <w:rsid w:val="009A4C54"/>
    <w:rsid w:val="009C2C4F"/>
    <w:rsid w:val="009D5E1F"/>
    <w:rsid w:val="009D7CFA"/>
    <w:rsid w:val="009F3FC1"/>
    <w:rsid w:val="00A43322"/>
    <w:rsid w:val="00A45DC6"/>
    <w:rsid w:val="00A77F15"/>
    <w:rsid w:val="00A832A7"/>
    <w:rsid w:val="00AA542C"/>
    <w:rsid w:val="00AB5178"/>
    <w:rsid w:val="00B02C30"/>
    <w:rsid w:val="00B76161"/>
    <w:rsid w:val="00B81B10"/>
    <w:rsid w:val="00B83BD6"/>
    <w:rsid w:val="00B94904"/>
    <w:rsid w:val="00B96914"/>
    <w:rsid w:val="00BA5905"/>
    <w:rsid w:val="00BB2FEE"/>
    <w:rsid w:val="00BD010F"/>
    <w:rsid w:val="00BD31EB"/>
    <w:rsid w:val="00BE3EF7"/>
    <w:rsid w:val="00C04271"/>
    <w:rsid w:val="00C078B7"/>
    <w:rsid w:val="00C57BD1"/>
    <w:rsid w:val="00C638B3"/>
    <w:rsid w:val="00C67290"/>
    <w:rsid w:val="00CA05CB"/>
    <w:rsid w:val="00CB3123"/>
    <w:rsid w:val="00CB3356"/>
    <w:rsid w:val="00CB7B74"/>
    <w:rsid w:val="00CD10D8"/>
    <w:rsid w:val="00CD454E"/>
    <w:rsid w:val="00CF3C09"/>
    <w:rsid w:val="00D02A5E"/>
    <w:rsid w:val="00D2237C"/>
    <w:rsid w:val="00D3579F"/>
    <w:rsid w:val="00D65EAC"/>
    <w:rsid w:val="00DA45B0"/>
    <w:rsid w:val="00DA7588"/>
    <w:rsid w:val="00DB0C8E"/>
    <w:rsid w:val="00DC46FB"/>
    <w:rsid w:val="00DE1594"/>
    <w:rsid w:val="00DF4F4C"/>
    <w:rsid w:val="00E16E65"/>
    <w:rsid w:val="00E35C32"/>
    <w:rsid w:val="00E40FF6"/>
    <w:rsid w:val="00E45DFD"/>
    <w:rsid w:val="00E67D7D"/>
    <w:rsid w:val="00EF705F"/>
    <w:rsid w:val="00F226D1"/>
    <w:rsid w:val="00F261CD"/>
    <w:rsid w:val="00F63550"/>
    <w:rsid w:val="00F65222"/>
    <w:rsid w:val="00F66EF5"/>
    <w:rsid w:val="00F9086A"/>
    <w:rsid w:val="00FE050B"/>
    <w:rsid w:val="00FE2079"/>
    <w:rsid w:val="00FE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17901"/>
  <w15:docId w15:val="{A9E1E38C-88E9-442A-A667-5394B031F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05F"/>
  </w:style>
  <w:style w:type="paragraph" w:styleId="2">
    <w:name w:val="heading 2"/>
    <w:basedOn w:val="a"/>
    <w:next w:val="a"/>
    <w:link w:val="20"/>
    <w:qFormat/>
    <w:rsid w:val="00FE050B"/>
    <w:pPr>
      <w:keepNext/>
      <w:spacing w:after="0" w:line="240" w:lineRule="auto"/>
      <w:ind w:left="567" w:right="567" w:firstLine="567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AC6"/>
  </w:style>
  <w:style w:type="paragraph" w:styleId="a5">
    <w:name w:val="footer"/>
    <w:basedOn w:val="a"/>
    <w:link w:val="a6"/>
    <w:uiPriority w:val="99"/>
    <w:unhideWhenUsed/>
    <w:rsid w:val="000F2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AC6"/>
  </w:style>
  <w:style w:type="paragraph" w:styleId="a7">
    <w:name w:val="No Spacing"/>
    <w:link w:val="a8"/>
    <w:uiPriority w:val="1"/>
    <w:qFormat/>
    <w:rsid w:val="000F2A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0F2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AA54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AA54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fmc2">
    <w:name w:val="xfmc2"/>
    <w:basedOn w:val="a"/>
    <w:rsid w:val="00BD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892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E050B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styleId="ac">
    <w:name w:val="annotation reference"/>
    <w:basedOn w:val="a0"/>
    <w:uiPriority w:val="99"/>
    <w:semiHidden/>
    <w:unhideWhenUsed/>
    <w:rsid w:val="008671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6716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6716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6716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67168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867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7168"/>
    <w:rPr>
      <w:rFonts w:ascii="Segoe UI" w:hAnsi="Segoe UI" w:cs="Segoe UI"/>
      <w:sz w:val="18"/>
      <w:szCs w:val="18"/>
    </w:rPr>
  </w:style>
  <w:style w:type="paragraph" w:customStyle="1" w:styleId="af3">
    <w:basedOn w:val="a"/>
    <w:next w:val="af4"/>
    <w:uiPriority w:val="99"/>
    <w:unhideWhenUsed/>
    <w:rsid w:val="002C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fmc1">
    <w:name w:val="xfmc1"/>
    <w:basedOn w:val="a"/>
    <w:rsid w:val="002C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C038D"/>
    <w:rPr>
      <w:rFonts w:ascii="Times New Roman" w:hAnsi="Times New Roman" w:cs="Times New Roman"/>
      <w:sz w:val="24"/>
      <w:szCs w:val="24"/>
    </w:rPr>
  </w:style>
  <w:style w:type="paragraph" w:customStyle="1" w:styleId="xfmc11">
    <w:name w:val="xfmc11"/>
    <w:basedOn w:val="a"/>
    <w:rsid w:val="00C6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17270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f6">
    <w:name w:val="endnote text"/>
    <w:basedOn w:val="a"/>
    <w:link w:val="af7"/>
    <w:uiPriority w:val="99"/>
    <w:semiHidden/>
    <w:unhideWhenUsed/>
    <w:rsid w:val="00B02C30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02C30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B02C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6.bin"/><Relationship Id="rId39" Type="http://schemas.openxmlformats.org/officeDocument/2006/relationships/oleObject" Target="embeddings/oleObject29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4.bin"/><Relationship Id="rId42" Type="http://schemas.openxmlformats.org/officeDocument/2006/relationships/oleObject" Target="embeddings/oleObject32.bin"/><Relationship Id="rId47" Type="http://schemas.openxmlformats.org/officeDocument/2006/relationships/image" Target="media/image5.emf"/><Relationship Id="rId50" Type="http://schemas.openxmlformats.org/officeDocument/2006/relationships/image" Target="media/image3.sv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46" Type="http://schemas.openxmlformats.org/officeDocument/2006/relationships/oleObject" Target="embeddings/oleObject36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41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image" Target="media/image6.png"/><Relationship Id="rId10" Type="http://schemas.openxmlformats.org/officeDocument/2006/relationships/image" Target="media/image3.wmf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7.bin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CF214-21F4-4D17-B4B6-2EBD14B6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85</cp:revision>
  <cp:lastPrinted>2021-12-14T20:29:00Z</cp:lastPrinted>
  <dcterms:created xsi:type="dcterms:W3CDTF">2021-06-06T14:45:00Z</dcterms:created>
  <dcterms:modified xsi:type="dcterms:W3CDTF">2024-01-12T07:02:00Z</dcterms:modified>
</cp:coreProperties>
</file>