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00">
    <v:background id="_x0000_s1025" o:bwmode="white" fillcolor="#c90">
      <v:fill r:id="rId2" o:title="90%" color2="white [3212]" type="pattern"/>
    </v:background>
  </w:background>
  <w:body>
    <w:p w:rsidR="00231555" w:rsidRPr="00840287" w:rsidRDefault="00340ECB">
      <w:pPr>
        <w:rPr>
          <w:lang w:val="en-US"/>
        </w:rPr>
      </w:pPr>
      <w:r>
        <w:rPr>
          <w:noProof/>
          <w:lang w:eastAsia="en-US"/>
        </w:rPr>
        <w:pict>
          <v:group id="_x0000_s1051" style="position:absolute;margin-left:4975.25pt;margin-top:0;width:238.15pt;height:841.95pt;z-index:-25165977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3" style="position:absolute;left:7755;width:4505;height:15840;mso-height-percent:1000;mso-position-vertical:top;mso-position-vertical-relative:page;mso-height-percent:1000" fillcolor="#666" strokecolor="#666" strokeweight="1pt">
                <v:fill color2="fill lighten(51)" rotate="t" focusposition="1" focussize="" method="linear sigma" focus="100%" type="gradient"/>
                <v:shadow on="t" type="perspective" color="#7f7f7f" opacity=".5" offset="1pt" offset2="-3pt"/>
              </v:rect>
              <v:rect id="_x0000_s1054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7" o:title="Light vertical" opacity="52429f" o:opacity2="52429f" type="pattern"/>
                <v:shadow color="#d8d8d8" offset="3pt,3pt" offset2="2pt,2pt"/>
              </v:rect>
            </v:group>
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5" inset="28.8pt,14.4pt,14.4pt,14.4pt">
                <w:txbxContent>
                  <w:p w:rsidR="00231555" w:rsidRPr="00231555" w:rsidRDefault="00231555">
                    <w:pPr>
                      <w:pStyle w:val="a8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</w:p>
                </w:txbxContent>
              </v:textbox>
            </v:rect>
            <v:rect id="_x0000_s1056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6" inset="28.8pt,14.4pt,14.4pt,14.4pt">
                <w:txbxContent>
                  <w:p w:rsidR="00231555" w:rsidRPr="00231555" w:rsidRDefault="007B60D7">
                    <w:pPr>
                      <w:pStyle w:val="a8"/>
                      <w:spacing w:line="360" w:lineRule="auto"/>
                      <w:rPr>
                        <w:color w:val="FFFFFF"/>
                      </w:rPr>
                    </w:pPr>
                    <w:r>
                      <w:t>2005</w:t>
                    </w:r>
                  </w:p>
                </w:txbxContent>
              </v:textbox>
            </v:rect>
            <w10:wrap anchorx="page" anchory="page"/>
          </v:group>
        </w:pict>
      </w:r>
    </w:p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422545" w:rsidRDefault="006B4E84" w:rsidP="006B4E84">
      <w:pPr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t xml:space="preserve">                           </w:t>
      </w:r>
      <w:r w:rsidR="007B60D7">
        <w:t xml:space="preserve">                              </w:t>
      </w:r>
      <w:r>
        <w:t xml:space="preserve"> </w:t>
      </w:r>
      <w:r w:rsidR="00422545">
        <w:t xml:space="preserve">           </w: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340ECB" w:rsidP="006B4E84">
      <w:r>
        <w:rPr>
          <w:noProof/>
          <w:lang w:eastAsia="en-US"/>
        </w:rPr>
        <w:pict>
          <v:rect id="_x0000_s1057" style="position:absolute;margin-left:1.2pt;margin-top:212.1pt;width:533.95pt;height:50.4pt;z-index:251662336;mso-height-percent:73;mso-position-horizontal-relative:page;mso-position-vertical-relative:page;mso-height-percent:73;v-text-anchor:middle" o:allowincell="f" fillcolor="#4f81bd" strokecolor="white" strokeweight="1pt">
            <v:fill r:id="rId8" o:title="Папирус" color2="#365f91" type="tile"/>
            <v:shadow color="#d8d8d8" offset="3pt,3pt" offset2="2pt,2pt"/>
            <v:textbox style="mso-next-textbox:#_x0000_s1057;mso-fit-shape-to-text:t" inset="14.4pt,,14.4pt">
              <w:txbxContent>
                <w:p w:rsidR="00231555" w:rsidRPr="00231555" w:rsidRDefault="008918F7" w:rsidP="00122BE4">
                  <w:pPr>
                    <w:pStyle w:val="a8"/>
                    <w:ind w:right="-126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sz w:val="72"/>
                      <w:szCs w:val="72"/>
                    </w:rPr>
                    <w:t>ТЕРМОРЕГУЛЯТОР   ТР</w:t>
                  </w:r>
                  <w:r w:rsidR="00231555" w:rsidRPr="00231555">
                    <w:rPr>
                      <w:rFonts w:ascii="Cambria" w:hAnsi="Cambria"/>
                      <w:sz w:val="72"/>
                      <w:szCs w:val="72"/>
                    </w:rPr>
                    <w:t>-</w:t>
                  </w:r>
                  <w:r>
                    <w:rPr>
                      <w:rFonts w:ascii="Cambria" w:hAnsi="Cambria"/>
                      <w:sz w:val="72"/>
                      <w:szCs w:val="72"/>
                    </w:rPr>
                    <w:t>16</w:t>
                  </w:r>
                  <w:r w:rsidR="002F4D77">
                    <w:rPr>
                      <w:rFonts w:ascii="Cambria" w:hAnsi="Cambria"/>
                      <w:sz w:val="72"/>
                      <w:szCs w:val="72"/>
                    </w:rPr>
                    <w:t>.05</w:t>
                  </w:r>
                </w:p>
              </w:txbxContent>
            </v:textbox>
            <w10:wrap anchorx="page" anchory="page"/>
          </v:rect>
        </w:pic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>
      <w:pPr>
        <w:sectPr w:rsidR="00422545" w:rsidSect="00422545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  <w:r>
        <w:t xml:space="preserve">                                                             </w:t>
      </w:r>
      <w:r w:rsidR="007B60D7">
        <w:object w:dxaOrig="3484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6pt;height:205.55pt" o:ole="">
            <v:imagedata r:id="rId9" o:title=""/>
          </v:shape>
          <o:OLEObject Type="Embed" ProgID="CorelDraw.Graphic.16" ShapeID="_x0000_i1025" DrawAspect="Content" ObjectID="_1721211219" r:id="rId10"/>
        </w:object>
      </w:r>
    </w:p>
    <w:p w:rsidR="00285EDC" w:rsidRPr="00285EDC" w:rsidRDefault="00231555" w:rsidP="00747665">
      <w:pPr>
        <w:jc w:val="center"/>
        <w:rPr>
          <w:b/>
          <w:sz w:val="26"/>
          <w:szCs w:val="26"/>
          <w:u w:val="single"/>
        </w:rPr>
      </w:pPr>
      <w:r>
        <w:rPr>
          <w:sz w:val="28"/>
          <w:szCs w:val="28"/>
        </w:rPr>
        <w:lastRenderedPageBreak/>
        <w:br w:type="page"/>
      </w:r>
      <w:r w:rsidR="00285EDC" w:rsidRPr="00285EDC">
        <w:rPr>
          <w:b/>
          <w:sz w:val="26"/>
          <w:szCs w:val="26"/>
          <w:u w:val="single"/>
        </w:rPr>
        <w:lastRenderedPageBreak/>
        <w:t>Включение и выключение прибора</w:t>
      </w:r>
      <w:r w:rsidR="00285EDC">
        <w:rPr>
          <w:b/>
          <w:sz w:val="26"/>
          <w:szCs w:val="26"/>
          <w:u w:val="single"/>
        </w:rPr>
        <w:t xml:space="preserve"> с помощью кноп</w:t>
      </w:r>
      <w:r w:rsidR="00285EDC" w:rsidRPr="00285EDC">
        <w:rPr>
          <w:b/>
          <w:sz w:val="26"/>
          <w:szCs w:val="26"/>
          <w:u w:val="single"/>
        </w:rPr>
        <w:t>ки управления</w:t>
      </w:r>
    </w:p>
    <w:p w:rsidR="00285EDC" w:rsidRPr="00E26617" w:rsidRDefault="00285EDC" w:rsidP="00170FEB">
      <w:pPr>
        <w:ind w:left="142"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E26617">
        <w:rPr>
          <w:sz w:val="26"/>
          <w:szCs w:val="26"/>
        </w:rPr>
        <w:object w:dxaOrig="1324" w:dyaOrig="1258">
          <v:shape id="_x0000_i1026" type="#_x0000_t75" style="width:14.6pt;height:12.5pt" o:ole="">
            <v:imagedata r:id="rId11" o:title=""/>
          </v:shape>
          <o:OLEObject Type="Embed" ProgID="CorelDRAW.Graphic.11" ShapeID="_x0000_i1026" DrawAspect="Content" ObjectID="_1721211220" r:id="rId12"/>
        </w:object>
      </w:r>
      <w:r w:rsidRPr="00E26617">
        <w:rPr>
          <w:sz w:val="26"/>
          <w:szCs w:val="26"/>
        </w:rPr>
        <w:t xml:space="preserve">. Включение производиться удержанием 2сек. этой же кнопки. </w:t>
      </w:r>
    </w:p>
    <w:p w:rsidR="00285EDC" w:rsidRDefault="00285EDC" w:rsidP="006B4E84">
      <w:pPr>
        <w:rPr>
          <w:sz w:val="28"/>
          <w:szCs w:val="28"/>
        </w:rPr>
        <w:sectPr w:rsidR="00285EDC" w:rsidSect="00285EDC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</w:p>
    <w:p w:rsidR="00285EDC" w:rsidRDefault="00285EDC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</w:p>
    <w:p w:rsidR="00285EDC" w:rsidRPr="00285EDC" w:rsidRDefault="00422545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  <w:r w:rsidRPr="001E6C3E">
        <w:rPr>
          <w:b/>
          <w:caps/>
          <w:shadow/>
          <w:color w:val="333300"/>
          <w:sz w:val="12"/>
          <w:szCs w:val="12"/>
        </w:rPr>
        <w:t xml:space="preserve">         </w:t>
      </w:r>
      <w:r>
        <w:rPr>
          <w:b/>
          <w:caps/>
          <w:shadow/>
          <w:color w:val="333300"/>
          <w:sz w:val="12"/>
          <w:szCs w:val="12"/>
        </w:rPr>
        <w:t xml:space="preserve">               </w:t>
      </w:r>
      <w:r w:rsidRPr="001E6C3E">
        <w:rPr>
          <w:b/>
          <w:sz w:val="12"/>
          <w:szCs w:val="12"/>
        </w:rPr>
        <w:t xml:space="preserve"> </w:t>
      </w:r>
      <w:r w:rsidRPr="001E6C3E">
        <w:rPr>
          <w:b/>
          <w:caps/>
          <w:shadow/>
          <w:color w:val="333300"/>
          <w:sz w:val="12"/>
          <w:szCs w:val="12"/>
        </w:rPr>
        <w:t xml:space="preserve">   </w:t>
      </w: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 обрыве  провода  или  попадании воды  в датчик  на  экране  будет  отображаться </w:t>
      </w:r>
      <w:r w:rsidRPr="00F668D0">
        <w:rPr>
          <w:b/>
          <w:sz w:val="26"/>
          <w:szCs w:val="26"/>
        </w:rPr>
        <w:t>Еrr</w:t>
      </w:r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коротком замыкании выходов датчика на экране будет отображаться </w:t>
      </w:r>
      <w:r w:rsidRPr="00F668D0">
        <w:rPr>
          <w:b/>
          <w:sz w:val="26"/>
          <w:szCs w:val="26"/>
        </w:rPr>
        <w:t>ЗНЕ</w:t>
      </w:r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tabs>
          <w:tab w:val="left" w:pos="720"/>
        </w:tabs>
        <w:ind w:left="142" w:right="283" w:firstLine="0"/>
        <w:rPr>
          <w:sz w:val="26"/>
          <w:szCs w:val="26"/>
        </w:rPr>
      </w:pP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>При использовании датчика для измерения температуры, в жидкой среде, или в среде с повышенной влажностью, во избежание попадания влаги и выходе его из строя, требуется дополнительная герметизация.</w:t>
      </w:r>
    </w:p>
    <w:p w:rsidR="00422545" w:rsidRDefault="00422545" w:rsidP="00422545">
      <w:pPr>
        <w:pStyle w:val="ac"/>
        <w:tabs>
          <w:tab w:val="left" w:pos="720"/>
        </w:tabs>
        <w:ind w:left="720" w:right="340" w:firstLine="0"/>
      </w:pPr>
    </w:p>
    <w:p w:rsidR="00422545" w:rsidRDefault="00422545" w:rsidP="00422545">
      <w:pPr>
        <w:tabs>
          <w:tab w:val="left" w:pos="4820"/>
          <w:tab w:val="left" w:pos="5040"/>
        </w:tabs>
        <w:ind w:right="132"/>
      </w:pPr>
      <w:r>
        <w:t xml:space="preserve">  </w:t>
      </w:r>
    </w:p>
    <w:p w:rsidR="00422545" w:rsidRDefault="00422545" w:rsidP="00DF775A">
      <w:pPr>
        <w:tabs>
          <w:tab w:val="left" w:pos="4820"/>
          <w:tab w:val="left" w:pos="4962"/>
        </w:tabs>
        <w:ind w:left="426" w:right="330"/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lastRenderedPageBreak/>
        <w:t xml:space="preserve">  </w:t>
      </w:r>
      <w:r w:rsidR="00DF775A">
        <w:object w:dxaOrig="3430" w:dyaOrig="5418">
          <v:shape id="_x0000_i1027" type="#_x0000_t75" style="width:206.6pt;height:326.6pt" o:ole="">
            <v:imagedata r:id="rId13" o:title=""/>
          </v:shape>
          <o:OLEObject Type="Embed" ProgID="CorelDraw.Graphic.16" ShapeID="_x0000_i1027" DrawAspect="Content" ObjectID="_1721211221" r:id="rId14"/>
        </w:object>
      </w:r>
    </w:p>
    <w:p w:rsidR="00422545" w:rsidRPr="003929FE" w:rsidRDefault="00422545" w:rsidP="00422545">
      <w:pPr>
        <w:tabs>
          <w:tab w:val="left" w:pos="284"/>
        </w:tabs>
        <w:ind w:left="284" w:right="340" w:firstLine="283"/>
        <w:jc w:val="center"/>
        <w:rPr>
          <w:b/>
          <w:sz w:val="16"/>
          <w:szCs w:val="16"/>
        </w:rPr>
      </w:pPr>
    </w:p>
    <w:p w:rsidR="00024FB4" w:rsidRPr="00F668D0" w:rsidRDefault="00024FB4" w:rsidP="00170FEB">
      <w:pPr>
        <w:pStyle w:val="xfmc11"/>
        <w:shd w:val="clear" w:color="auto" w:fill="FFFFFF"/>
        <w:spacing w:before="0" w:beforeAutospacing="0" w:after="0" w:afterAutospacing="0"/>
        <w:ind w:left="142" w:right="387" w:firstLine="284"/>
        <w:jc w:val="center"/>
        <w:rPr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  <w:u w:val="single"/>
        </w:rPr>
        <w:t>Гарантийные обязательства</w:t>
      </w:r>
    </w:p>
    <w:p w:rsidR="00024FB4" w:rsidRPr="00F668D0" w:rsidRDefault="00516279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516279">
        <w:rPr>
          <w:color w:val="000000"/>
          <w:sz w:val="26"/>
          <w:szCs w:val="26"/>
        </w:rPr>
        <w:t xml:space="preserve"> </w:t>
      </w:r>
      <w:r w:rsidR="00377A9B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Гарантийный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срок</w:t>
      </w:r>
      <w:r w:rsidR="00DF775A">
        <w:rPr>
          <w:color w:val="000000"/>
          <w:sz w:val="26"/>
          <w:szCs w:val="26"/>
        </w:rPr>
        <w:t xml:space="preserve"> эксплуатации</w:t>
      </w:r>
      <w:r w:rsidR="00285EDC">
        <w:rPr>
          <w:color w:val="000000"/>
          <w:sz w:val="26"/>
          <w:szCs w:val="26"/>
        </w:rPr>
        <w:t xml:space="preserve"> </w:t>
      </w:r>
      <w:r w:rsidR="002049DB" w:rsidRPr="00F668D0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изделия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составляет</w:t>
      </w:r>
      <w:r w:rsidR="00DF775A">
        <w:rPr>
          <w:color w:val="000000"/>
          <w:sz w:val="26"/>
          <w:szCs w:val="26"/>
        </w:rPr>
        <w:t xml:space="preserve"> 36</w:t>
      </w:r>
      <w:r w:rsidR="00285EDC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месяцев</w:t>
      </w:r>
      <w:r w:rsidR="00024FB4" w:rsidRPr="00F668D0">
        <w:rPr>
          <w:color w:val="000000"/>
          <w:sz w:val="26"/>
          <w:szCs w:val="26"/>
        </w:rPr>
        <w:t xml:space="preserve">со 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дня</w:t>
      </w:r>
      <w:r w:rsidR="00285EDC">
        <w:rPr>
          <w:color w:val="000000"/>
          <w:sz w:val="26"/>
          <w:szCs w:val="26"/>
        </w:rPr>
        <w:t xml:space="preserve">  </w:t>
      </w:r>
      <w:r w:rsidR="00024FB4" w:rsidRPr="00F668D0">
        <w:rPr>
          <w:color w:val="000000"/>
          <w:sz w:val="26"/>
          <w:szCs w:val="26"/>
        </w:rPr>
        <w:t>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="00024FB4" w:rsidRPr="00F668D0">
        <w:rPr>
          <w:b/>
          <w:bCs/>
          <w:color w:val="000000"/>
          <w:sz w:val="26"/>
          <w:szCs w:val="2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="00024FB4" w:rsidRPr="00F668D0">
        <w:rPr>
          <w:color w:val="000000"/>
          <w:sz w:val="26"/>
          <w:szCs w:val="26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024FB4" w:rsidRPr="00F668D0" w:rsidRDefault="00024FB4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</w:rPr>
        <w:t>Обмен или возврат изделия возможен в течение 14-ти дней с момента его приобретения,  и производится только в том случае, если изделие не находилось в эксплуатации,</w:t>
      </w:r>
      <w:r w:rsidRPr="00F668D0">
        <w:rPr>
          <w:b/>
          <w:bCs/>
          <w:color w:val="C00000"/>
          <w:sz w:val="26"/>
          <w:szCs w:val="26"/>
        </w:rPr>
        <w:t> </w:t>
      </w:r>
      <w:r w:rsidRPr="00F668D0">
        <w:rPr>
          <w:b/>
          <w:bCs/>
          <w:color w:val="000000"/>
          <w:sz w:val="26"/>
          <w:szCs w:val="26"/>
        </w:rPr>
        <w:t>а так же сохранен товарный вид изделия и заводской упаковки.</w:t>
      </w:r>
    </w:p>
    <w:p w:rsidR="00024FB4" w:rsidRPr="00F668D0" w:rsidRDefault="00024FB4" w:rsidP="00170FEB">
      <w:pPr>
        <w:pStyle w:val="xfmc2"/>
        <w:shd w:val="clear" w:color="auto" w:fill="FFFFFF"/>
        <w:tabs>
          <w:tab w:val="left" w:pos="11199"/>
        </w:tabs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значения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024FB4" w:rsidRPr="00F668D0" w:rsidRDefault="00024FB4" w:rsidP="00170FEB">
      <w:pPr>
        <w:pStyle w:val="xfmc2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>Гарантия производителя не распространяется на возмещения прямых или непрямых убытков</w:t>
      </w:r>
      <w:r w:rsidRPr="00F668D0">
        <w:rPr>
          <w:color w:val="C00000"/>
          <w:sz w:val="26"/>
          <w:szCs w:val="26"/>
        </w:rPr>
        <w:t>,</w:t>
      </w:r>
      <w:r w:rsidRPr="00F668D0">
        <w:rPr>
          <w:color w:val="000000"/>
          <w:sz w:val="26"/>
          <w:szCs w:val="2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422545" w:rsidRPr="00F668D0" w:rsidRDefault="00422545" w:rsidP="00170FEB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6"/>
          <w:szCs w:val="26"/>
        </w:rPr>
      </w:pPr>
    </w:p>
    <w:p w:rsidR="00422545" w:rsidRPr="00F668D0" w:rsidRDefault="00422545" w:rsidP="00170FEB">
      <w:pPr>
        <w:tabs>
          <w:tab w:val="left" w:pos="142"/>
        </w:tabs>
        <w:ind w:left="142" w:right="387" w:firstLine="283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>Дата продажи:           &lt;&lt;_____&gt;&gt;________________20____г.</w:t>
      </w:r>
    </w:p>
    <w:p w:rsidR="00422545" w:rsidRPr="00F668D0" w:rsidRDefault="00422545" w:rsidP="00170FEB">
      <w:pPr>
        <w:tabs>
          <w:tab w:val="left" w:pos="142"/>
        </w:tabs>
        <w:ind w:left="142" w:right="387" w:firstLine="283"/>
        <w:jc w:val="center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 xml:space="preserve">                                                                                         ________________</w:t>
      </w:r>
    </w:p>
    <w:p w:rsidR="00422545" w:rsidRPr="00F668D0" w:rsidRDefault="00422545" w:rsidP="00C50AFE">
      <w:pPr>
        <w:tabs>
          <w:tab w:val="left" w:pos="142"/>
        </w:tabs>
        <w:ind w:right="387"/>
        <w:rPr>
          <w:b/>
          <w:sz w:val="26"/>
          <w:szCs w:val="26"/>
        </w:rPr>
      </w:pPr>
    </w:p>
    <w:p w:rsidR="00422545" w:rsidRDefault="00422545" w:rsidP="00170FEB">
      <w:pPr>
        <w:tabs>
          <w:tab w:val="left" w:pos="142"/>
        </w:tabs>
        <w:ind w:left="142" w:right="387" w:firstLine="283"/>
        <w:jc w:val="center"/>
        <w:rPr>
          <w:sz w:val="26"/>
          <w:szCs w:val="26"/>
        </w:rPr>
      </w:pPr>
      <w:r w:rsidRPr="00F668D0">
        <w:rPr>
          <w:sz w:val="26"/>
          <w:szCs w:val="26"/>
        </w:rPr>
        <w:t xml:space="preserve">                                                                                           (подпись)</w:t>
      </w:r>
    </w:p>
    <w:p w:rsidR="00747665" w:rsidRPr="00E26617" w:rsidRDefault="00747665" w:rsidP="00747665">
      <w:pPr>
        <w:tabs>
          <w:tab w:val="left" w:pos="10632"/>
        </w:tabs>
        <w:ind w:right="103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>Терморегулятор ТР-16.05 в дальнейшем прибор</w:t>
      </w:r>
      <w:r>
        <w:rPr>
          <w:sz w:val="26"/>
          <w:szCs w:val="26"/>
        </w:rPr>
        <w:t>,</w:t>
      </w:r>
      <w:r w:rsidRPr="00E26617">
        <w:rPr>
          <w:sz w:val="26"/>
          <w:szCs w:val="26"/>
        </w:rPr>
        <w:t xml:space="preserve"> применяется в системах отопления, для контроля температуры теплых полов, бассейнов, теплиц, холодильников, морозильных камер, а также для не замерзания водосливов и т.п.</w:t>
      </w:r>
    </w:p>
    <w:p w:rsidR="00747665" w:rsidRPr="00E26617" w:rsidRDefault="00747665" w:rsidP="00747665">
      <w:pPr>
        <w:tabs>
          <w:tab w:val="left" w:pos="10632"/>
          <w:tab w:val="left" w:pos="10980"/>
          <w:tab w:val="left" w:pos="11057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Прибор имеет контроль обрыва и короткого замыкания датчика. Для более комфортного контроля температуры прибор имеет дополнительные функции: настройка температуры гистерезиса, калибровка датчика, задержка реагирования реле, счетчик времени работы нагрузки, три режима работы (нагрев, охлаждение, окно), блокировка кнопок управления, выключение с кнопки управления.</w:t>
      </w:r>
    </w:p>
    <w:p w:rsidR="00747665" w:rsidRPr="00E26617" w:rsidRDefault="00747665" w:rsidP="00747665">
      <w:pPr>
        <w:tabs>
          <w:tab w:val="left" w:pos="10632"/>
        </w:tabs>
        <w:ind w:right="103" w:firstLine="283"/>
        <w:jc w:val="both"/>
        <w:rPr>
          <w:b/>
          <w:caps/>
          <w:shadow/>
          <w:color w:val="333300"/>
          <w:sz w:val="26"/>
          <w:szCs w:val="26"/>
        </w:rPr>
      </w:pPr>
      <w:r w:rsidRPr="00E26617">
        <w:rPr>
          <w:sz w:val="26"/>
          <w:szCs w:val="26"/>
        </w:rPr>
        <w:t xml:space="preserve">Также прибор не требует повторных настроек в случае пропадания электроэнергии. 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Технические характеристики: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Рабочее напряжение - </w:t>
      </w:r>
      <w:r w:rsidRPr="00E26617">
        <w:rPr>
          <w:b/>
          <w:sz w:val="26"/>
          <w:szCs w:val="26"/>
        </w:rPr>
        <w:t>220В +/-20%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Максимальный ток нагрузки - </w:t>
      </w:r>
      <w:r w:rsidRPr="00E26617">
        <w:rPr>
          <w:b/>
          <w:sz w:val="26"/>
          <w:szCs w:val="26"/>
        </w:rPr>
        <w:t>16А/220В</w:t>
      </w:r>
    </w:p>
    <w:p w:rsidR="00747665" w:rsidRPr="00E26617" w:rsidRDefault="00747665" w:rsidP="00747665">
      <w:pPr>
        <w:pStyle w:val="1"/>
        <w:tabs>
          <w:tab w:val="left" w:pos="10632"/>
        </w:tabs>
        <w:ind w:left="0" w:right="103" w:firstLine="284"/>
        <w:jc w:val="left"/>
        <w:rPr>
          <w:sz w:val="26"/>
          <w:szCs w:val="26"/>
        </w:rPr>
      </w:pPr>
      <w:r w:rsidRPr="00747665">
        <w:rPr>
          <w:b w:val="0"/>
          <w:sz w:val="26"/>
          <w:szCs w:val="26"/>
        </w:rPr>
        <w:t>Потребляемая мощность</w:t>
      </w:r>
      <w:r w:rsidRPr="00E26617">
        <w:rPr>
          <w:sz w:val="26"/>
          <w:szCs w:val="26"/>
        </w:rPr>
        <w:t xml:space="preserve"> - </w:t>
      </w:r>
      <w:r w:rsidRPr="00747665">
        <w:rPr>
          <w:sz w:val="26"/>
          <w:szCs w:val="26"/>
        </w:rPr>
        <w:t>1Вт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Длина провода датчика в комплекте –</w:t>
      </w:r>
      <w:r w:rsidRPr="00E26617">
        <w:rPr>
          <w:b/>
          <w:sz w:val="26"/>
          <w:szCs w:val="26"/>
        </w:rPr>
        <w:t xml:space="preserve"> 2м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Используемый тип датчика температуры – </w:t>
      </w:r>
      <w:r w:rsidRPr="00E26617">
        <w:rPr>
          <w:b/>
          <w:sz w:val="26"/>
          <w:szCs w:val="26"/>
        </w:rPr>
        <w:t xml:space="preserve">термистор </w:t>
      </w:r>
      <w:r w:rsidRPr="00E26617">
        <w:rPr>
          <w:b/>
          <w:sz w:val="26"/>
          <w:szCs w:val="26"/>
          <w:lang w:val="en-US"/>
        </w:rPr>
        <w:t>NTC</w:t>
      </w:r>
      <w:r w:rsidRPr="00E26617">
        <w:rPr>
          <w:b/>
          <w:sz w:val="26"/>
          <w:szCs w:val="26"/>
        </w:rPr>
        <w:t xml:space="preserve"> 10</w:t>
      </w:r>
      <w:r w:rsidRPr="00E26617">
        <w:rPr>
          <w:b/>
          <w:sz w:val="26"/>
          <w:szCs w:val="26"/>
          <w:lang w:val="en-US"/>
        </w:rPr>
        <w:t>kOm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Режимы работы прибора - </w:t>
      </w:r>
      <w:r w:rsidRPr="00E26617">
        <w:rPr>
          <w:b/>
          <w:sz w:val="26"/>
          <w:szCs w:val="26"/>
        </w:rPr>
        <w:t>нагрев, охлаждение, окно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регулируемый – </w:t>
      </w:r>
      <w:r w:rsidRPr="00E26617">
        <w:rPr>
          <w:b/>
          <w:sz w:val="26"/>
          <w:szCs w:val="26"/>
        </w:rPr>
        <w:t>1-70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 с шагом 0,5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- </w:t>
      </w:r>
      <w:r w:rsidRPr="00E26617">
        <w:rPr>
          <w:b/>
          <w:sz w:val="26"/>
          <w:szCs w:val="26"/>
        </w:rPr>
        <w:t>0-250сек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>Подсчет времени работы реле</w:t>
      </w:r>
      <w:r w:rsidRPr="00E26617">
        <w:rPr>
          <w:b/>
          <w:sz w:val="26"/>
          <w:szCs w:val="26"/>
        </w:rPr>
        <w:t xml:space="preserve"> – до 999часов</w:t>
      </w:r>
    </w:p>
    <w:p w:rsidR="00747665" w:rsidRPr="00E6406D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Калибровка датчика температуры -</w:t>
      </w:r>
      <w:r w:rsidRPr="00E26617">
        <w:rPr>
          <w:b/>
          <w:sz w:val="26"/>
          <w:szCs w:val="26"/>
        </w:rPr>
        <w:t xml:space="preserve"> +/-3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r w:rsidRPr="00E6406D">
        <w:rPr>
          <w:b/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с шагом 0,</w:t>
      </w:r>
      <w:r w:rsidRPr="00692AD8">
        <w:rPr>
          <w:b/>
          <w:sz w:val="26"/>
          <w:szCs w:val="26"/>
        </w:rPr>
        <w:t>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Рабочая температура окружающей среды - </w:t>
      </w:r>
      <w:r>
        <w:rPr>
          <w:b/>
          <w:sz w:val="26"/>
          <w:szCs w:val="26"/>
        </w:rPr>
        <w:t xml:space="preserve"> -35 – 55</w:t>
      </w:r>
      <w:r>
        <w:rPr>
          <w:b/>
          <w:sz w:val="26"/>
          <w:szCs w:val="26"/>
          <w:vertAlign w:val="superscript"/>
        </w:rPr>
        <w:t>о</w:t>
      </w:r>
      <w:r>
        <w:rPr>
          <w:b/>
          <w:sz w:val="26"/>
          <w:szCs w:val="26"/>
          <w:lang w:val="en-US"/>
        </w:rPr>
        <w:t>C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Нижняя граница измерения температуры -  -</w:t>
      </w:r>
      <w:r w:rsidRPr="00E266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Верхняя граница измерения температуры -  </w:t>
      </w:r>
      <w:r w:rsidRPr="00E26617">
        <w:rPr>
          <w:b/>
          <w:sz w:val="26"/>
          <w:szCs w:val="26"/>
        </w:rPr>
        <w:t>125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747665" w:rsidRDefault="00747665" w:rsidP="00747665">
      <w:pPr>
        <w:tabs>
          <w:tab w:val="left" w:pos="11057"/>
        </w:tabs>
        <w:ind w:left="284" w:right="103"/>
        <w:jc w:val="both"/>
        <w:rPr>
          <w:sz w:val="28"/>
          <w:szCs w:val="28"/>
        </w:rPr>
      </w:pPr>
      <w:r w:rsidRPr="00CB1ABC">
        <w:rPr>
          <w:sz w:val="26"/>
          <w:szCs w:val="26"/>
        </w:rPr>
        <w:t xml:space="preserve">Точность измерения - </w:t>
      </w:r>
      <w:r w:rsidRPr="00CC305F">
        <w:rPr>
          <w:b/>
          <w:sz w:val="28"/>
          <w:szCs w:val="28"/>
        </w:rPr>
        <w:t>0,5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-9,5 до 99,5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С), 1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-55 до -10 и от 100 до 125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С)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Электронная блокировка кнопок управления – </w:t>
      </w:r>
      <w:r w:rsidRPr="00E26617">
        <w:rPr>
          <w:b/>
          <w:sz w:val="26"/>
          <w:szCs w:val="26"/>
        </w:rPr>
        <w:t>есть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Электронное выключение прибора с помощью кнопки управления –</w:t>
      </w:r>
      <w:r w:rsidRPr="00E26617">
        <w:rPr>
          <w:b/>
          <w:sz w:val="26"/>
          <w:szCs w:val="26"/>
        </w:rPr>
        <w:t xml:space="preserve"> есть</w:t>
      </w:r>
    </w:p>
    <w:p w:rsidR="00747665" w:rsidRPr="00E26617" w:rsidRDefault="00747665" w:rsidP="00747665">
      <w:pPr>
        <w:ind w:left="284" w:right="103"/>
        <w:jc w:val="both"/>
        <w:rPr>
          <w:b/>
          <w:i/>
          <w:sz w:val="26"/>
          <w:szCs w:val="26"/>
        </w:rPr>
      </w:pPr>
      <w:r w:rsidRPr="00E26617">
        <w:rPr>
          <w:b/>
          <w:i/>
          <w:sz w:val="26"/>
          <w:szCs w:val="26"/>
        </w:rPr>
        <w:t>Все настраиваемые параметры сохраняются в энергонезависимой памяти.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Параметры, установленные по умолчанию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Желаемая температура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Режим</w:t>
      </w:r>
      <w:r w:rsidRPr="00E26617">
        <w:rPr>
          <w:sz w:val="26"/>
          <w:szCs w:val="26"/>
        </w:rPr>
        <w:t xml:space="preserve"> - </w:t>
      </w:r>
      <w:r w:rsidRPr="00E26617">
        <w:rPr>
          <w:b/>
          <w:sz w:val="26"/>
          <w:szCs w:val="26"/>
          <w:lang w:val="en-US"/>
        </w:rPr>
        <w:t>nAG</w:t>
      </w:r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нагрев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Калибровка датчика температуры </w:t>
      </w:r>
      <w:r>
        <w:rPr>
          <w:sz w:val="26"/>
          <w:szCs w:val="26"/>
        </w:rPr>
        <w:t>–</w:t>
      </w:r>
      <w:r w:rsidRPr="00E26617">
        <w:rPr>
          <w:b/>
          <w:sz w:val="26"/>
          <w:szCs w:val="26"/>
        </w:rPr>
        <w:t xml:space="preserve"> 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 xml:space="preserve"> о</w:t>
      </w:r>
      <w:r w:rsidRPr="00E26617">
        <w:rPr>
          <w:b/>
          <w:sz w:val="26"/>
          <w:szCs w:val="26"/>
        </w:rPr>
        <w:t>С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прибора – </w:t>
      </w:r>
      <w:r w:rsidRPr="00E26617">
        <w:rPr>
          <w:b/>
          <w:sz w:val="26"/>
          <w:szCs w:val="26"/>
        </w:rPr>
        <w:t>00</w:t>
      </w:r>
      <w:r w:rsidRPr="00E26617">
        <w:rPr>
          <w:sz w:val="26"/>
          <w:szCs w:val="26"/>
        </w:rPr>
        <w:t>сек.</w:t>
      </w:r>
    </w:p>
    <w:p w:rsidR="00747665" w:rsidRPr="00E26617" w:rsidRDefault="00747665" w:rsidP="00747665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и просмотр желаемой температуры</w:t>
      </w:r>
    </w:p>
    <w:p w:rsidR="00747665" w:rsidRPr="00E26617" w:rsidRDefault="00747665" w:rsidP="00747665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просмотра установленной желаемой температуры требуется коротко нажать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28" type="#_x0000_t75" style="width:13.55pt;height:13.55pt" o:ole="">
            <v:imagedata r:id="rId15" o:title=""/>
          </v:shape>
          <o:OLEObject Type="Embed" ProgID="CorelDRAW.Graphic.11" ShapeID="_x0000_i1028" DrawAspect="Content" ObjectID="_1721211222" r:id="rId1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29" type="#_x0000_t75" style="width:14.6pt;height:13.55pt" o:ole="">
            <v:imagedata r:id="rId11" o:title=""/>
          </v:shape>
          <o:OLEObject Type="Embed" ProgID="CorelDRAW.Graphic.11" ShapeID="_x0000_i1029" DrawAspect="Content" ObjectID="_1721211223" r:id="rId17"/>
        </w:object>
      </w:r>
      <w:r w:rsidRPr="00E26617">
        <w:rPr>
          <w:sz w:val="26"/>
          <w:szCs w:val="26"/>
        </w:rPr>
        <w:t>, прибор выведет на экран, примерно на три секунды, ранее установленную температуру.</w:t>
      </w:r>
    </w:p>
    <w:p w:rsidR="00747665" w:rsidRPr="00E26617" w:rsidRDefault="00747665" w:rsidP="00747665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 Для изменения желаемой температуры, требуется нажать и удержать 2сек.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0" type="#_x0000_t75" style="width:13.55pt;height:13.55pt" o:ole="">
            <v:imagedata r:id="rId15" o:title=""/>
          </v:shape>
          <o:OLEObject Type="Embed" ProgID="CorelDRAW.Graphic.11" ShapeID="_x0000_i1030" DrawAspect="Content" ObjectID="_1721211224" r:id="rId18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1" type="#_x0000_t75" style="width:14.6pt;height:13.55pt" o:ole="">
            <v:imagedata r:id="rId11" o:title=""/>
          </v:shape>
          <o:OLEObject Type="Embed" ProgID="CorelDRAW.Graphic.11" ShapeID="_x0000_i1031" DrawAspect="Content" ObjectID="_1721211225" r:id="rId19"/>
        </w:object>
      </w:r>
      <w:r w:rsidRPr="00E26617">
        <w:rPr>
          <w:sz w:val="26"/>
          <w:szCs w:val="26"/>
        </w:rPr>
        <w:t>, установленная ранее температура начнет мигать.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Далее теми же кнопками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2" type="#_x0000_t75" style="width:13.55pt;height:13.55pt" o:ole="">
            <v:imagedata r:id="rId15" o:title=""/>
          </v:shape>
          <o:OLEObject Type="Embed" ProgID="CorelDRAW.Graphic.11" ShapeID="_x0000_i1032" DrawAspect="Content" ObjectID="_1721211226" r:id="rId2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3" type="#_x0000_t75" style="width:14.6pt;height:13.55pt" o:ole="">
            <v:imagedata r:id="rId11" o:title=""/>
          </v:shape>
          <o:OLEObject Type="Embed" ProgID="CorelDRAW.Graphic.11" ShapeID="_x0000_i1033" DrawAspect="Content" ObjectID="_1721211227" r:id="rId2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новую температуру, </w:t>
      </w:r>
      <w:r w:rsidRPr="00E26617">
        <w:rPr>
          <w:sz w:val="26"/>
          <w:szCs w:val="26"/>
        </w:rPr>
        <w:t xml:space="preserve">и нажать кнопку  </w:t>
      </w:r>
      <w:r w:rsidRPr="00E26617">
        <w:rPr>
          <w:sz w:val="26"/>
          <w:szCs w:val="26"/>
        </w:rPr>
        <w:object w:dxaOrig="686" w:dyaOrig="639">
          <v:shape id="_x0000_i1034" type="#_x0000_t75" style="width:12.5pt;height:12.5pt" o:ole="">
            <v:imagedata r:id="rId22" o:title=""/>
          </v:shape>
          <o:OLEObject Type="Embed" ProgID="CorelDRAW.Graphic.13" ShapeID="_x0000_i1034" DrawAspect="Content" ObjectID="_1721211228" r:id="rId23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747665" w:rsidRPr="00747665" w:rsidRDefault="00747665" w:rsidP="00747665">
      <w:pPr>
        <w:pStyle w:val="a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47665">
        <w:rPr>
          <w:rFonts w:ascii="Times New Roman" w:hAnsi="Times New Roman"/>
          <w:b/>
          <w:sz w:val="26"/>
          <w:szCs w:val="26"/>
          <w:u w:val="single"/>
        </w:rPr>
        <w:t>Установка режима rEJ</w:t>
      </w:r>
    </w:p>
    <w:p w:rsidR="00747665" w:rsidRPr="00E26617" w:rsidRDefault="00747665" w:rsidP="00747665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</w:t>
      </w:r>
      <w:r>
        <w:rPr>
          <w:bCs/>
          <w:sz w:val="26"/>
          <w:szCs w:val="26"/>
        </w:rPr>
        <w:t>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 </w:t>
      </w:r>
      <w:r w:rsidRPr="00E26617">
        <w:rPr>
          <w:sz w:val="26"/>
          <w:szCs w:val="26"/>
        </w:rPr>
        <w:object w:dxaOrig="686" w:dyaOrig="639">
          <v:shape id="_x0000_i1035" type="#_x0000_t75" style="width:12.5pt;height:12.5pt" o:ole="">
            <v:imagedata r:id="rId22" o:title=""/>
          </v:shape>
          <o:OLEObject Type="Embed" ProgID="CorelDRAW.Graphic.13" ShapeID="_x0000_i1035" DrawAspect="Content" ObjectID="_1721211229" r:id="rId24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 </w:t>
      </w:r>
      <w:r w:rsidRPr="00E26617">
        <w:rPr>
          <w:b/>
          <w:sz w:val="26"/>
          <w:szCs w:val="26"/>
        </w:rPr>
        <w:t>rEJ</w:t>
      </w:r>
      <w:r w:rsidRPr="00E26617">
        <w:rPr>
          <w:sz w:val="26"/>
          <w:szCs w:val="26"/>
        </w:rPr>
        <w:t xml:space="preserve">.  Далее  кнопкой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6" type="#_x0000_t75" style="width:13.55pt;height:13.55pt" o:ole="">
            <v:imagedata r:id="rId15" o:title=""/>
          </v:shape>
          <o:OLEObject Type="Embed" ProgID="CorelDRAW.Graphic.11" ShapeID="_x0000_i1036" DrawAspect="Content" ObjectID="_1721211230" r:id="rId2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или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7" type="#_x0000_t75" style="width:13.55pt;height:13.55pt" o:ole="">
            <v:imagedata r:id="rId26" o:title=""/>
          </v:shape>
          <o:OLEObject Type="Embed" ProgID="CorelDRAW.Graphic.11" ShapeID="_x0000_i1037" DrawAspect="Content" ObjectID="_1721211231" r:id="rId27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выбрать один из трех вариантов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38" type="#_x0000_t75" style="width:12.5pt;height:12.5pt" o:ole="">
            <v:imagedata r:id="rId22" o:title=""/>
          </v:shape>
          <o:OLEObject Type="Embed" ProgID="CorelDRAW.Graphic.13" ShapeID="_x0000_i1038" DrawAspect="Content" ObjectID="_1721211232" r:id="rId28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747665" w:rsidRPr="00E26617" w:rsidRDefault="00747665" w:rsidP="00747665">
      <w:pPr>
        <w:tabs>
          <w:tab w:val="left" w:pos="10773"/>
        </w:tabs>
        <w:ind w:right="103" w:firstLine="284"/>
        <w:jc w:val="both"/>
        <w:rPr>
          <w:bCs/>
          <w:sz w:val="26"/>
          <w:szCs w:val="26"/>
          <w:lang w:val="uk-UA"/>
        </w:rPr>
      </w:pPr>
      <w:r w:rsidRPr="00E26617">
        <w:rPr>
          <w:bCs/>
          <w:sz w:val="26"/>
          <w:szCs w:val="26"/>
        </w:rPr>
        <w:t>Прибор имеет три варианта режима работы</w:t>
      </w:r>
      <w:r w:rsidRPr="00E26617">
        <w:rPr>
          <w:bCs/>
          <w:sz w:val="26"/>
          <w:szCs w:val="26"/>
          <w:lang w:val="uk-UA"/>
        </w:rPr>
        <w:t>:</w:t>
      </w:r>
    </w:p>
    <w:p w:rsidR="00747665" w:rsidRPr="00E26617" w:rsidRDefault="00747665" w:rsidP="00747665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r w:rsidRPr="00E26617">
        <w:rPr>
          <w:b/>
          <w:sz w:val="26"/>
          <w:szCs w:val="26"/>
          <w:lang w:val="en-US"/>
        </w:rPr>
        <w:t>nAG</w:t>
      </w:r>
      <w:r w:rsidRPr="00E26617">
        <w:rPr>
          <w:sz w:val="26"/>
          <w:szCs w:val="26"/>
          <w:lang w:val="uk-UA"/>
        </w:rPr>
        <w:t xml:space="preserve"> - нагрев </w:t>
      </w:r>
    </w:p>
    <w:p w:rsidR="00747665" w:rsidRPr="00E26617" w:rsidRDefault="00747665" w:rsidP="00747665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r w:rsidRPr="00E26617">
        <w:rPr>
          <w:b/>
          <w:sz w:val="26"/>
          <w:szCs w:val="26"/>
          <w:lang w:val="en-US"/>
        </w:rPr>
        <w:t>ohL</w:t>
      </w:r>
      <w:r w:rsidRPr="00E26617">
        <w:rPr>
          <w:b/>
          <w:sz w:val="26"/>
          <w:szCs w:val="26"/>
          <w:lang w:val="uk-UA"/>
        </w:rPr>
        <w:t xml:space="preserve"> - </w:t>
      </w:r>
      <w:r w:rsidRPr="00E26617">
        <w:rPr>
          <w:sz w:val="26"/>
          <w:szCs w:val="26"/>
          <w:lang w:val="uk-UA"/>
        </w:rPr>
        <w:t xml:space="preserve">охлаждение </w:t>
      </w:r>
    </w:p>
    <w:p w:rsidR="00747665" w:rsidRPr="00E26617" w:rsidRDefault="00747665" w:rsidP="00747665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r w:rsidRPr="00E26617">
        <w:rPr>
          <w:b/>
          <w:sz w:val="26"/>
          <w:szCs w:val="26"/>
          <w:lang w:val="en-US"/>
        </w:rPr>
        <w:t>ocn</w:t>
      </w:r>
      <w:r w:rsidRPr="00E26617">
        <w:rPr>
          <w:sz w:val="26"/>
          <w:szCs w:val="26"/>
          <w:lang w:val="uk-UA"/>
        </w:rPr>
        <w:t xml:space="preserve"> - окно</w:t>
      </w:r>
    </w:p>
    <w:p w:rsidR="00747665" w:rsidRPr="00E26617" w:rsidRDefault="00747665" w:rsidP="00747665">
      <w:pPr>
        <w:tabs>
          <w:tab w:val="left" w:pos="10773"/>
        </w:tabs>
        <w:ind w:right="103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Как работают данные режимы, можно ознакомиться в разделе «установка температуры гистерезиса».</w:t>
      </w:r>
    </w:p>
    <w:p w:rsidR="00747665" w:rsidRPr="00E26617" w:rsidRDefault="00747665" w:rsidP="00747665">
      <w:pPr>
        <w:tabs>
          <w:tab w:val="left" w:pos="0"/>
          <w:tab w:val="left" w:pos="10773"/>
        </w:tabs>
        <w:autoSpaceDE w:val="0"/>
        <w:autoSpaceDN w:val="0"/>
        <w:adjustRightInd w:val="0"/>
        <w:ind w:right="103" w:firstLine="284"/>
        <w:jc w:val="center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Установка температуры гистерезиса </w:t>
      </w:r>
      <w:r w:rsidRPr="00E26617">
        <w:rPr>
          <w:b/>
          <w:sz w:val="26"/>
          <w:szCs w:val="26"/>
          <w:u w:val="single"/>
          <w:lang w:val="en-US"/>
        </w:rPr>
        <w:t>GSt</w:t>
      </w:r>
    </w:p>
    <w:p w:rsidR="00747665" w:rsidRDefault="00747665" w:rsidP="00747665">
      <w:pPr>
        <w:tabs>
          <w:tab w:val="left" w:pos="0"/>
          <w:tab w:val="left" w:pos="10773"/>
        </w:tabs>
        <w:autoSpaceDE w:val="0"/>
        <w:autoSpaceDN w:val="0"/>
        <w:adjustRightInd w:val="0"/>
        <w:ind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>
        <w:rPr>
          <w:bCs/>
          <w:sz w:val="26"/>
          <w:szCs w:val="26"/>
          <w:lang w:val="uk-UA"/>
        </w:rPr>
        <w:t xml:space="preserve"> </w:t>
      </w:r>
      <w:r w:rsidRPr="00E26617">
        <w:rPr>
          <w:bCs/>
          <w:sz w:val="26"/>
          <w:szCs w:val="26"/>
          <w:lang w:val="uk-UA"/>
        </w:rPr>
        <w:t xml:space="preserve"> </w:t>
      </w:r>
      <w:r w:rsidRPr="00E26617">
        <w:rPr>
          <w:sz w:val="26"/>
          <w:szCs w:val="26"/>
        </w:rPr>
        <w:object w:dxaOrig="686" w:dyaOrig="639">
          <v:shape id="_x0000_i1039" type="#_x0000_t75" style="width:12.5pt;height:12.5pt" o:ole="">
            <v:imagedata r:id="rId22" o:title=""/>
          </v:shape>
          <o:OLEObject Type="Embed" ProgID="CorelDRAW.Graphic.13" ShapeID="_x0000_i1039" DrawAspect="Content" ObjectID="_1721211233" r:id="rId29"/>
        </w:object>
      </w:r>
      <w:r w:rsidRPr="00E266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затем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коротким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 xml:space="preserve">нажатием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16D72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этой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>же</w:t>
      </w:r>
      <w:r>
        <w:rPr>
          <w:sz w:val="26"/>
          <w:szCs w:val="26"/>
        </w:rPr>
        <w:t xml:space="preserve"> 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кнопки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выбрать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 xml:space="preserve"> подменю </w:t>
      </w:r>
      <w:r w:rsidR="00C16D72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  <w:lang w:val="en-US"/>
        </w:rPr>
        <w:t>GSt</w:t>
      </w:r>
      <w:r w:rsidRPr="00E266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>Далее</w:t>
      </w:r>
    </w:p>
    <w:p w:rsidR="00747665" w:rsidRPr="00E26617" w:rsidRDefault="00747665" w:rsidP="00747665">
      <w:pPr>
        <w:tabs>
          <w:tab w:val="left" w:pos="0"/>
          <w:tab w:val="left" w:pos="10915"/>
        </w:tabs>
        <w:autoSpaceDE w:val="0"/>
        <w:autoSpaceDN w:val="0"/>
        <w:adjustRightInd w:val="0"/>
        <w:ind w:left="284" w:right="103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 xml:space="preserve">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0" type="#_x0000_t75" style="width:13.55pt;height:13.55pt" o:ole="">
            <v:imagedata r:id="rId15" o:title=""/>
          </v:shape>
          <o:OLEObject Type="Embed" ProgID="CorelDRAW.Graphic.11" ShapeID="_x0000_i1040" DrawAspect="Content" ObjectID="_1721211234" r:id="rId3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1" type="#_x0000_t75" style="width:14.6pt;height:13.55pt" o:ole="">
            <v:imagedata r:id="rId11" o:title=""/>
          </v:shape>
          <o:OLEObject Type="Embed" ProgID="CorelDRAW.Graphic.11" ShapeID="_x0000_i1041" DrawAspect="Content" ObjectID="_1721211235" r:id="rId3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значение гистерезиса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42" type="#_x0000_t75" style="width:12.5pt;height:12.5pt" o:ole="">
            <v:imagedata r:id="rId22" o:title=""/>
          </v:shape>
          <o:OLEObject Type="Embed" ProgID="CorelDRAW.Graphic.13" ShapeID="_x0000_i1042" DrawAspect="Content" ObjectID="_1721211236" r:id="rId3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Как работает гистерезис?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выбран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режим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нагрев </w:t>
      </w:r>
      <w:r w:rsidRPr="00E26617">
        <w:rPr>
          <w:b/>
          <w:sz w:val="26"/>
          <w:szCs w:val="26"/>
          <w:lang w:val="en-US"/>
        </w:rPr>
        <w:t>nAG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747665" w:rsidRPr="00E26617" w:rsidRDefault="00747665" w:rsidP="00747665">
      <w:pPr>
        <w:tabs>
          <w:tab w:val="left" w:pos="10773"/>
        </w:tabs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Когда выбран режим охлаждение </w:t>
      </w:r>
      <w:r w:rsidRPr="00E26617">
        <w:rPr>
          <w:b/>
          <w:sz w:val="26"/>
          <w:szCs w:val="26"/>
          <w:lang w:val="en-US"/>
        </w:rPr>
        <w:t>ohL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 если желаемая температура установлена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  выбран   режим   окно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  </w:t>
      </w:r>
      <w:r w:rsidRPr="00E26617">
        <w:rPr>
          <w:b/>
          <w:sz w:val="26"/>
          <w:szCs w:val="26"/>
          <w:lang w:val="en-US"/>
        </w:rPr>
        <w:t>ocn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: 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включено при измеренной температуре от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до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отключено, если измеренная температура будет выше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или ниже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Счетчик времени работы нагрузки </w:t>
      </w:r>
      <w:r w:rsidRPr="00117509">
        <w:rPr>
          <w:b/>
          <w:sz w:val="32"/>
          <w:szCs w:val="32"/>
          <w:u w:val="single"/>
          <w:lang w:val="en-US"/>
        </w:rPr>
        <w:t>t</w:t>
      </w:r>
      <w:r w:rsidRPr="00E26617">
        <w:rPr>
          <w:b/>
          <w:sz w:val="26"/>
          <w:szCs w:val="26"/>
          <w:u w:val="single"/>
        </w:rPr>
        <w:t>rE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модель терморегулятора имеет встроенный счетчик работы нагрузки. Подсчет времени осуществляется каждую секунду работы реле и сохраняется во внутренней памяти прибора каждые 15 минут, даже в случае отключения электропитания. Прибор записывает подсчитанное время в меню </w:t>
      </w:r>
      <w:r w:rsidRPr="00117509">
        <w:rPr>
          <w:b/>
          <w:sz w:val="32"/>
          <w:szCs w:val="32"/>
          <w:lang w:val="en-US"/>
        </w:rPr>
        <w:t>t</w:t>
      </w:r>
      <w:r w:rsidRPr="00E26617">
        <w:rPr>
          <w:b/>
          <w:sz w:val="26"/>
          <w:szCs w:val="26"/>
        </w:rPr>
        <w:t xml:space="preserve">rE </w:t>
      </w:r>
      <w:r w:rsidRPr="00E26617">
        <w:rPr>
          <w:sz w:val="26"/>
          <w:szCs w:val="26"/>
        </w:rPr>
        <w:t>кратно одному часу, максимальное значение в памяти 999 часов. При достижении максимального значения, подсчет времени останавливается. Возобновить подсчет можно путем сброса счетчика.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функция позволяет произвести подсчет потребленной электроэнергии за определенный промежуток времени, </w:t>
      </w:r>
      <w:r>
        <w:rPr>
          <w:sz w:val="26"/>
          <w:szCs w:val="26"/>
        </w:rPr>
        <w:t>например</w:t>
      </w:r>
      <w:r w:rsidRPr="00E26617">
        <w:rPr>
          <w:sz w:val="26"/>
          <w:szCs w:val="26"/>
        </w:rPr>
        <w:t xml:space="preserve"> за месяц.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просмотра или сброса подсчитанного времени,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3" type="#_x0000_t75" style="width:12.5pt;height:12.5pt" o:ole="">
            <v:imagedata r:id="rId22" o:title=""/>
          </v:shape>
          <o:OLEObject Type="Embed" ProgID="CorelDRAW.Graphic.13" ShapeID="_x0000_i1043" DrawAspect="Content" ObjectID="_1721211237" r:id="rId3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117509">
        <w:rPr>
          <w:b/>
          <w:sz w:val="32"/>
          <w:szCs w:val="32"/>
          <w:lang w:val="en-US"/>
        </w:rPr>
        <w:t>t</w:t>
      </w:r>
      <w:r w:rsidRPr="00E26617">
        <w:rPr>
          <w:b/>
          <w:sz w:val="26"/>
          <w:szCs w:val="26"/>
        </w:rPr>
        <w:t>rE</w:t>
      </w:r>
      <w:r w:rsidRPr="00E26617">
        <w:rPr>
          <w:sz w:val="26"/>
          <w:szCs w:val="26"/>
        </w:rPr>
        <w:t xml:space="preserve">. Далее, нажатием кнопки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4" type="#_x0000_t75" style="width:13.55pt;height:13.55pt" o:ole="">
            <v:imagedata r:id="rId15" o:title=""/>
          </v:shape>
          <o:OLEObject Type="Embed" ProgID="CorelDRAW.Graphic.11" ShapeID="_x0000_i1044" DrawAspect="Content" ObjectID="_1721211238" r:id="rId3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5" type="#_x0000_t75" style="width:14.6pt;height:13.55pt" o:ole="">
            <v:imagedata r:id="rId11" o:title=""/>
          </v:shape>
          <o:OLEObject Type="Embed" ProgID="CorelDRAW.Graphic.11" ShapeID="_x0000_i1045" DrawAspect="Content" ObjectID="_1721211239" r:id="rId3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можно войти в подменю </w:t>
      </w:r>
      <w:r w:rsidRPr="00117509">
        <w:rPr>
          <w:b/>
          <w:sz w:val="32"/>
          <w:szCs w:val="32"/>
          <w:lang w:val="en-US"/>
        </w:rPr>
        <w:t>t</w:t>
      </w:r>
      <w:r w:rsidRPr="00E26617">
        <w:rPr>
          <w:b/>
          <w:sz w:val="26"/>
          <w:szCs w:val="26"/>
        </w:rPr>
        <w:t xml:space="preserve">rE </w:t>
      </w:r>
      <w:r w:rsidRPr="00E26617">
        <w:rPr>
          <w:sz w:val="26"/>
          <w:szCs w:val="26"/>
        </w:rPr>
        <w:t>для просмотра подсчитанного</w:t>
      </w:r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времени, для сброса счетчика, требуется, находясь в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выбрать кнопкой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6" type="#_x0000_t75" style="width:13.55pt;height:13.55pt" o:ole="">
            <v:imagedata r:id="rId15" o:title=""/>
          </v:shape>
          <o:OLEObject Type="Embed" ProgID="CorelDRAW.Graphic.11" ShapeID="_x0000_i1046" DrawAspect="Content" ObjectID="_1721211240" r:id="rId3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7" type="#_x0000_t75" style="width:14.6pt;height:13.55pt" o:ole="">
            <v:imagedata r:id="rId11" o:title=""/>
          </v:shape>
          <o:OLEObject Type="Embed" ProgID="CorelDRAW.Graphic.11" ShapeID="_x0000_i1047" DrawAspect="Content" ObjectID="_1721211241" r:id="rId37"/>
        </w:object>
      </w:r>
      <w:r w:rsidRPr="00E26617">
        <w:rPr>
          <w:sz w:val="26"/>
          <w:szCs w:val="26"/>
        </w:rPr>
        <w:t xml:space="preserve"> значение YES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 коротко нажать кнопку </w:t>
      </w:r>
      <w:r w:rsidRPr="00E26617">
        <w:rPr>
          <w:sz w:val="26"/>
          <w:szCs w:val="26"/>
        </w:rPr>
        <w:object w:dxaOrig="686" w:dyaOrig="639">
          <v:shape id="_x0000_i1048" type="#_x0000_t75" style="width:12.5pt;height:12.5pt" o:ole="">
            <v:imagedata r:id="rId22" o:title=""/>
          </v:shape>
          <o:OLEObject Type="Embed" ProgID="CorelDRAW.Graphic.13" ShapeID="_x0000_i1048" DrawAspect="Content" ObjectID="_1721211242" r:id="rId38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747665" w:rsidRPr="00E26617" w:rsidRDefault="00747665" w:rsidP="00747665">
      <w:pPr>
        <w:ind w:left="284" w:right="103" w:firstLine="283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Калибровка датчика температуры C</w:t>
      </w:r>
      <w:r w:rsidRPr="00E26617">
        <w:rPr>
          <w:b/>
          <w:sz w:val="26"/>
          <w:szCs w:val="26"/>
          <w:u w:val="single"/>
          <w:lang w:val="en-US"/>
        </w:rPr>
        <w:t>or</w:t>
      </w:r>
    </w:p>
    <w:p w:rsidR="00747665" w:rsidRPr="00E26617" w:rsidRDefault="00747665" w:rsidP="00747665">
      <w:pPr>
        <w:tabs>
          <w:tab w:val="left" w:pos="10915"/>
          <w:tab w:val="left" w:pos="11199"/>
        </w:tabs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начала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9" type="#_x0000_t75" style="width:12.5pt;height:12.5pt" o:ole="">
            <v:imagedata r:id="rId22" o:title=""/>
          </v:shape>
          <o:OLEObject Type="Embed" ProgID="CorelDRAW.Graphic.13" ShapeID="_x0000_i1049" DrawAspect="Content" ObjectID="_1721211243" r:id="rId39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E26617">
        <w:rPr>
          <w:b/>
          <w:sz w:val="26"/>
          <w:szCs w:val="26"/>
        </w:rPr>
        <w:t>C</w:t>
      </w:r>
      <w:r w:rsidRPr="00E26617">
        <w:rPr>
          <w:b/>
          <w:sz w:val="26"/>
          <w:szCs w:val="26"/>
          <w:lang w:val="en-US"/>
        </w:rPr>
        <w:t>or</w:t>
      </w:r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0" type="#_x0000_t75" style="width:13.55pt;height:13.55pt" o:ole="">
            <v:imagedata r:id="rId15" o:title=""/>
          </v:shape>
          <o:OLEObject Type="Embed" ProgID="CorelDRAW.Graphic.11" ShapeID="_x0000_i1050" DrawAspect="Content" ObjectID="_1721211244" r:id="rId4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51" type="#_x0000_t75" style="width:14.6pt;height:13.55pt" o:ole="">
            <v:imagedata r:id="rId11" o:title=""/>
          </v:shape>
          <o:OLEObject Type="Embed" ProgID="CorelDRAW.Graphic.11" ShapeID="_x0000_i1051" DrawAspect="Content" ObjectID="_1721211245" r:id="rId4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поправку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2" type="#_x0000_t75" style="width:12.5pt;height:12.5pt" o:ole="">
            <v:imagedata r:id="rId22" o:title=""/>
          </v:shape>
          <o:OLEObject Type="Embed" ProgID="CorelDRAW.Graphic.13" ShapeID="_x0000_i1052" DrawAspect="Content" ObjectID="_1721211246" r:id="rId4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747665" w:rsidRPr="00E26617" w:rsidRDefault="00747665" w:rsidP="00747665">
      <w:pPr>
        <w:ind w:left="340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задержки реагирования реле прибора,</w:t>
      </w:r>
    </w:p>
    <w:p w:rsidR="00747665" w:rsidRPr="00E26617" w:rsidRDefault="00747665" w:rsidP="00747665">
      <w:pPr>
        <w:ind w:left="340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на колебания измеренной температуры rEL</w:t>
      </w:r>
    </w:p>
    <w:p w:rsidR="00747665" w:rsidRPr="00E26617" w:rsidRDefault="00747665" w:rsidP="00747665">
      <w:pPr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 w:rsidRPr="00E26617">
        <w:rPr>
          <w:sz w:val="26"/>
          <w:szCs w:val="26"/>
        </w:rPr>
        <w:object w:dxaOrig="686" w:dyaOrig="639">
          <v:shape id="_x0000_i1053" type="#_x0000_t75" style="width:12.5pt;height:12.5pt" o:ole="">
            <v:imagedata r:id="rId22" o:title=""/>
          </v:shape>
          <o:OLEObject Type="Embed" ProgID="CorelDRAW.Graphic.13" ShapeID="_x0000_i1053" DrawAspect="Content" ObjectID="_1721211247" r:id="rId4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E26617">
        <w:rPr>
          <w:b/>
          <w:sz w:val="26"/>
          <w:szCs w:val="26"/>
        </w:rPr>
        <w:t>rEL</w:t>
      </w:r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4" type="#_x0000_t75" style="width:13.55pt;height:13.55pt" o:ole="">
            <v:imagedata r:id="rId15" o:title=""/>
          </v:shape>
          <o:OLEObject Type="Embed" ProgID="CorelDRAW.Graphic.11" ShapeID="_x0000_i1054" DrawAspect="Content" ObjectID="_1721211248" r:id="rId4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5" type="#_x0000_t75" style="width:13.55pt;height:13.55pt" o:ole="">
            <v:imagedata r:id="rId26" o:title=""/>
          </v:shape>
          <o:OLEObject Type="Embed" ProgID="CorelDRAW.Graphic.11" ShapeID="_x0000_i1055" DrawAspect="Content" ObjectID="_1721211249" r:id="rId4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6" type="#_x0000_t75" style="width:12.5pt;height:12.5pt" o:ole="">
            <v:imagedata r:id="rId22" o:title=""/>
          </v:shape>
          <o:OLEObject Type="Embed" ProgID="CorelDRAW.Graphic.13" ShapeID="_x0000_i1056" DrawAspect="Content" ObjectID="_1721211250" r:id="rId46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747665" w:rsidRPr="00E26617" w:rsidRDefault="00747665" w:rsidP="00747665">
      <w:pPr>
        <w:ind w:left="284" w:right="103" w:firstLine="284"/>
        <w:jc w:val="both"/>
        <w:rPr>
          <w:b/>
          <w:sz w:val="26"/>
          <w:szCs w:val="26"/>
        </w:rPr>
      </w:pPr>
      <w:r w:rsidRPr="00E26617">
        <w:rPr>
          <w:b/>
          <w:sz w:val="26"/>
          <w:szCs w:val="26"/>
        </w:rPr>
        <w:t>Как работает задержка:</w:t>
      </w:r>
    </w:p>
    <w:p w:rsidR="00747665" w:rsidRPr="00E26617" w:rsidRDefault="00747665" w:rsidP="00747665">
      <w:pPr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747665" w:rsidRPr="00E26617" w:rsidRDefault="00747665" w:rsidP="00747665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/>
          <w:sz w:val="26"/>
          <w:szCs w:val="26"/>
        </w:rPr>
        <w:t>Примечание:</w:t>
      </w:r>
      <w:r w:rsidRPr="00E26617">
        <w:rPr>
          <w:sz w:val="26"/>
          <w:szCs w:val="26"/>
        </w:rPr>
        <w:t xml:space="preserve"> если нет очевидной необходимости в задержке реагирования реле, настоятельно рекомендуется установить значение на 0.</w:t>
      </w:r>
    </w:p>
    <w:p w:rsidR="00747665" w:rsidRPr="00E26617" w:rsidRDefault="00747665" w:rsidP="00747665">
      <w:pPr>
        <w:tabs>
          <w:tab w:val="left" w:pos="10773"/>
          <w:tab w:val="left" w:pos="10915"/>
        </w:tabs>
        <w:autoSpaceDE w:val="0"/>
        <w:autoSpaceDN w:val="0"/>
        <w:adjustRightInd w:val="0"/>
        <w:ind w:left="284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Электронная блокировка кнопок управления </w:t>
      </w:r>
      <w:r w:rsidRPr="00E26617">
        <w:rPr>
          <w:b/>
          <w:sz w:val="26"/>
          <w:szCs w:val="26"/>
          <w:u w:val="single"/>
          <w:lang w:val="en-US"/>
        </w:rPr>
        <w:t>bLC</w:t>
      </w:r>
    </w:p>
    <w:p w:rsidR="00747665" w:rsidRDefault="00747665" w:rsidP="00747665">
      <w:pPr>
        <w:tabs>
          <w:tab w:val="left" w:pos="10915"/>
        </w:tabs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Эта функция применяется для исключения нежелательного или случайного, изменения настроек прибора, неопытным пользователем. </w:t>
      </w:r>
    </w:p>
    <w:p w:rsidR="00747665" w:rsidRPr="00E26617" w:rsidRDefault="00747665" w:rsidP="00747665">
      <w:pPr>
        <w:tabs>
          <w:tab w:val="left" w:pos="11057"/>
        </w:tabs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блокировки кнопок управления требуется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7" type="#_x0000_t75" style="width:13.55pt;height:13.55pt" o:ole="">
            <v:imagedata r:id="rId15" o:title=""/>
          </v:shape>
          <o:OLEObject Type="Embed" ProgID="CorelDRAW.Graphic.11" ShapeID="_x0000_i1057" DrawAspect="Content" ObjectID="_1721211251" r:id="rId47"/>
        </w:object>
      </w:r>
      <w:r w:rsidRPr="00E26617">
        <w:rPr>
          <w:sz w:val="26"/>
          <w:szCs w:val="26"/>
        </w:rPr>
        <w:t xml:space="preserve"> примерно 4сек., до появления на экране индикации </w:t>
      </w:r>
      <w:r w:rsidRPr="00E26617">
        <w:rPr>
          <w:b/>
          <w:sz w:val="26"/>
          <w:szCs w:val="26"/>
          <w:lang w:val="en-US"/>
        </w:rPr>
        <w:t>bLC</w:t>
      </w:r>
      <w:r w:rsidRPr="00E26617">
        <w:rPr>
          <w:sz w:val="26"/>
          <w:szCs w:val="26"/>
        </w:rPr>
        <w:t xml:space="preserve">. После активации этой функции, при нажатии на любую кнопку на экране будет выводиться индикация </w:t>
      </w:r>
      <w:r w:rsidRPr="00E26617">
        <w:rPr>
          <w:b/>
          <w:sz w:val="26"/>
          <w:szCs w:val="26"/>
          <w:lang w:val="en-US"/>
        </w:rPr>
        <w:t>bLC</w:t>
      </w:r>
      <w:r w:rsidRPr="00E26617">
        <w:rPr>
          <w:sz w:val="26"/>
          <w:szCs w:val="26"/>
        </w:rPr>
        <w:t xml:space="preserve">. Для отключения этой функции требуется 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8" type="#_x0000_t75" style="width:13.55pt;height:13.55pt" o:ole="">
            <v:imagedata r:id="rId15" o:title=""/>
          </v:shape>
          <o:OLEObject Type="Embed" ProgID="CorelDRAW.Graphic.11" ShapeID="_x0000_i1058" DrawAspect="Content" ObjectID="_1721211252" r:id="rId48"/>
        </w:object>
      </w:r>
      <w:r w:rsidRPr="00E26617">
        <w:rPr>
          <w:sz w:val="26"/>
          <w:szCs w:val="26"/>
        </w:rPr>
        <w:t xml:space="preserve"> примерно 5сек</w:t>
      </w:r>
      <w:r w:rsidRPr="00E26617">
        <w:rPr>
          <w:rFonts w:ascii="Arial CYR" w:hAnsi="Arial CYR" w:cs="Arial CYR"/>
          <w:sz w:val="26"/>
          <w:szCs w:val="26"/>
        </w:rPr>
        <w:t>,</w:t>
      </w:r>
      <w:r w:rsidRPr="00E26617">
        <w:rPr>
          <w:sz w:val="26"/>
          <w:szCs w:val="26"/>
        </w:rPr>
        <w:t xml:space="preserve"> пока на экране прибора перестанет отображаться индикация </w:t>
      </w:r>
      <w:r w:rsidRPr="00E26617">
        <w:rPr>
          <w:b/>
          <w:sz w:val="26"/>
          <w:szCs w:val="26"/>
          <w:lang w:val="en-US"/>
        </w:rPr>
        <w:t>bLC</w:t>
      </w:r>
      <w:r w:rsidRPr="00E26617">
        <w:rPr>
          <w:sz w:val="26"/>
          <w:szCs w:val="26"/>
        </w:rPr>
        <w:t>.</w:t>
      </w:r>
    </w:p>
    <w:sectPr w:rsidR="00747665" w:rsidRPr="00E26617" w:rsidSect="00747665">
      <w:type w:val="continuous"/>
      <w:pgSz w:w="11906" w:h="16838"/>
      <w:pgMar w:top="284" w:right="282" w:bottom="360" w:left="3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C3" w:rsidRDefault="001820C3" w:rsidP="000376B2">
      <w:r>
        <w:separator/>
      </w:r>
    </w:p>
  </w:endnote>
  <w:endnote w:type="continuationSeparator" w:id="0">
    <w:p w:rsidR="001820C3" w:rsidRDefault="001820C3" w:rsidP="0003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C3" w:rsidRDefault="001820C3" w:rsidP="000376B2">
      <w:r>
        <w:separator/>
      </w:r>
    </w:p>
  </w:footnote>
  <w:footnote w:type="continuationSeparator" w:id="0">
    <w:p w:rsidR="001820C3" w:rsidRDefault="001820C3" w:rsidP="0003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9C"/>
    <w:rsid w:val="00002392"/>
    <w:rsid w:val="00004EBF"/>
    <w:rsid w:val="000230A0"/>
    <w:rsid w:val="00024FB4"/>
    <w:rsid w:val="000376B2"/>
    <w:rsid w:val="00051A11"/>
    <w:rsid w:val="00053A9E"/>
    <w:rsid w:val="00064008"/>
    <w:rsid w:val="000649E7"/>
    <w:rsid w:val="00067B67"/>
    <w:rsid w:val="000715DF"/>
    <w:rsid w:val="00072F9D"/>
    <w:rsid w:val="0007603B"/>
    <w:rsid w:val="000C02AE"/>
    <w:rsid w:val="000F7367"/>
    <w:rsid w:val="00105929"/>
    <w:rsid w:val="001137FA"/>
    <w:rsid w:val="00114DC8"/>
    <w:rsid w:val="0011689B"/>
    <w:rsid w:val="00122BE4"/>
    <w:rsid w:val="00130B29"/>
    <w:rsid w:val="00167049"/>
    <w:rsid w:val="00170FEB"/>
    <w:rsid w:val="001820C3"/>
    <w:rsid w:val="001A1B4C"/>
    <w:rsid w:val="001C4F53"/>
    <w:rsid w:val="001D1A8C"/>
    <w:rsid w:val="001D6E33"/>
    <w:rsid w:val="001E4F37"/>
    <w:rsid w:val="002012D5"/>
    <w:rsid w:val="002049DB"/>
    <w:rsid w:val="00231555"/>
    <w:rsid w:val="0023565E"/>
    <w:rsid w:val="002453A8"/>
    <w:rsid w:val="00247CE8"/>
    <w:rsid w:val="00285EDC"/>
    <w:rsid w:val="002F4D77"/>
    <w:rsid w:val="00301B8A"/>
    <w:rsid w:val="00302CFA"/>
    <w:rsid w:val="003161BF"/>
    <w:rsid w:val="0032008F"/>
    <w:rsid w:val="00340ECB"/>
    <w:rsid w:val="003417C7"/>
    <w:rsid w:val="003574D4"/>
    <w:rsid w:val="003641CF"/>
    <w:rsid w:val="00377A9B"/>
    <w:rsid w:val="00392318"/>
    <w:rsid w:val="003A72D1"/>
    <w:rsid w:val="003E15BF"/>
    <w:rsid w:val="003E29E1"/>
    <w:rsid w:val="0040192C"/>
    <w:rsid w:val="00402ABF"/>
    <w:rsid w:val="004034ED"/>
    <w:rsid w:val="0040448A"/>
    <w:rsid w:val="004057E4"/>
    <w:rsid w:val="00422545"/>
    <w:rsid w:val="00427C17"/>
    <w:rsid w:val="00440269"/>
    <w:rsid w:val="00463640"/>
    <w:rsid w:val="004646C5"/>
    <w:rsid w:val="004728DB"/>
    <w:rsid w:val="0049064F"/>
    <w:rsid w:val="004B25AE"/>
    <w:rsid w:val="004D03AE"/>
    <w:rsid w:val="00516279"/>
    <w:rsid w:val="0051667B"/>
    <w:rsid w:val="005246B0"/>
    <w:rsid w:val="00586915"/>
    <w:rsid w:val="00592C78"/>
    <w:rsid w:val="005C2429"/>
    <w:rsid w:val="005C5E27"/>
    <w:rsid w:val="005D1042"/>
    <w:rsid w:val="005F0C83"/>
    <w:rsid w:val="0062038E"/>
    <w:rsid w:val="006342E3"/>
    <w:rsid w:val="0063491D"/>
    <w:rsid w:val="006413FA"/>
    <w:rsid w:val="006425B9"/>
    <w:rsid w:val="00666EA6"/>
    <w:rsid w:val="006A4A35"/>
    <w:rsid w:val="006B44A6"/>
    <w:rsid w:val="006B4E84"/>
    <w:rsid w:val="006C510D"/>
    <w:rsid w:val="006C6C09"/>
    <w:rsid w:val="006D0795"/>
    <w:rsid w:val="006F6E21"/>
    <w:rsid w:val="00700168"/>
    <w:rsid w:val="007015DF"/>
    <w:rsid w:val="00701623"/>
    <w:rsid w:val="007222E8"/>
    <w:rsid w:val="00722520"/>
    <w:rsid w:val="007333CF"/>
    <w:rsid w:val="00740B23"/>
    <w:rsid w:val="00747665"/>
    <w:rsid w:val="00752842"/>
    <w:rsid w:val="007668E4"/>
    <w:rsid w:val="007718BB"/>
    <w:rsid w:val="007A7A9A"/>
    <w:rsid w:val="007B60D7"/>
    <w:rsid w:val="007D7463"/>
    <w:rsid w:val="007F1615"/>
    <w:rsid w:val="007F6301"/>
    <w:rsid w:val="008237FB"/>
    <w:rsid w:val="00840287"/>
    <w:rsid w:val="00850E7B"/>
    <w:rsid w:val="00874379"/>
    <w:rsid w:val="008918F7"/>
    <w:rsid w:val="0089667D"/>
    <w:rsid w:val="00897801"/>
    <w:rsid w:val="008B54FA"/>
    <w:rsid w:val="008C0238"/>
    <w:rsid w:val="008C72DC"/>
    <w:rsid w:val="008E0E76"/>
    <w:rsid w:val="008F7971"/>
    <w:rsid w:val="009256C8"/>
    <w:rsid w:val="0093617F"/>
    <w:rsid w:val="00971E77"/>
    <w:rsid w:val="009D6B1D"/>
    <w:rsid w:val="00A11704"/>
    <w:rsid w:val="00A16D39"/>
    <w:rsid w:val="00A212B7"/>
    <w:rsid w:val="00A31D46"/>
    <w:rsid w:val="00A36285"/>
    <w:rsid w:val="00A426E0"/>
    <w:rsid w:val="00A6115C"/>
    <w:rsid w:val="00A65EC8"/>
    <w:rsid w:val="00A75DC6"/>
    <w:rsid w:val="00A926A7"/>
    <w:rsid w:val="00A954C0"/>
    <w:rsid w:val="00AC1A8F"/>
    <w:rsid w:val="00AE06FA"/>
    <w:rsid w:val="00AF448B"/>
    <w:rsid w:val="00B3344F"/>
    <w:rsid w:val="00B341DC"/>
    <w:rsid w:val="00B47F61"/>
    <w:rsid w:val="00B61513"/>
    <w:rsid w:val="00B71304"/>
    <w:rsid w:val="00B82B52"/>
    <w:rsid w:val="00B84763"/>
    <w:rsid w:val="00B861F2"/>
    <w:rsid w:val="00B93FBF"/>
    <w:rsid w:val="00BB2CCB"/>
    <w:rsid w:val="00BC253A"/>
    <w:rsid w:val="00BD7973"/>
    <w:rsid w:val="00BF0365"/>
    <w:rsid w:val="00C16D72"/>
    <w:rsid w:val="00C27822"/>
    <w:rsid w:val="00C45FB8"/>
    <w:rsid w:val="00C47648"/>
    <w:rsid w:val="00C50AFE"/>
    <w:rsid w:val="00C63730"/>
    <w:rsid w:val="00C67E7F"/>
    <w:rsid w:val="00CB7AFE"/>
    <w:rsid w:val="00CC4618"/>
    <w:rsid w:val="00CE273A"/>
    <w:rsid w:val="00CF4CEB"/>
    <w:rsid w:val="00D130AD"/>
    <w:rsid w:val="00D345A4"/>
    <w:rsid w:val="00D73EF8"/>
    <w:rsid w:val="00DB2BB3"/>
    <w:rsid w:val="00DE7FC7"/>
    <w:rsid w:val="00DF5793"/>
    <w:rsid w:val="00DF775A"/>
    <w:rsid w:val="00E36E3C"/>
    <w:rsid w:val="00E4467A"/>
    <w:rsid w:val="00E5049C"/>
    <w:rsid w:val="00E542B6"/>
    <w:rsid w:val="00E82966"/>
    <w:rsid w:val="00EA545F"/>
    <w:rsid w:val="00EB32E5"/>
    <w:rsid w:val="00EC01E3"/>
    <w:rsid w:val="00F009C8"/>
    <w:rsid w:val="00F12C5D"/>
    <w:rsid w:val="00F3124C"/>
    <w:rsid w:val="00F40012"/>
    <w:rsid w:val="00F477DF"/>
    <w:rsid w:val="00F622B9"/>
    <w:rsid w:val="00F668D0"/>
    <w:rsid w:val="00F8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page;mso-position-vertical:center;mso-position-vertical-relative:page" o:allowincell="f" fill="f" fillcolor="white" strokecolor="window">
      <v:fill color="white" on="f"/>
      <v:stroke color="window" weight="1pt"/>
      <v:textbox style="mso-rotate-with-shape:t"/>
      <o:colormru v:ext="edit" colors="#f9f"/>
      <o:colormenu v:ext="edit" fillcolor="#c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rPr>
      <w:sz w:val="24"/>
      <w:szCs w:val="24"/>
    </w:rPr>
  </w:style>
  <w:style w:type="paragraph" w:styleId="1">
    <w:name w:val="heading 1"/>
    <w:basedOn w:val="a"/>
    <w:next w:val="a"/>
    <w:qFormat/>
    <w:rsid w:val="00463640"/>
    <w:pPr>
      <w:keepNext/>
      <w:ind w:left="113" w:right="113" w:firstLine="17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5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3640"/>
    <w:pPr>
      <w:ind w:left="567" w:right="567" w:firstLine="567"/>
      <w:jc w:val="center"/>
    </w:pPr>
    <w:rPr>
      <w:b/>
      <w:shadow/>
      <w:sz w:val="48"/>
    </w:rPr>
  </w:style>
  <w:style w:type="paragraph" w:styleId="a4">
    <w:name w:val="header"/>
    <w:basedOn w:val="a"/>
    <w:link w:val="a5"/>
    <w:rsid w:val="00037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76B2"/>
    <w:rPr>
      <w:sz w:val="24"/>
      <w:szCs w:val="24"/>
    </w:rPr>
  </w:style>
  <w:style w:type="paragraph" w:styleId="a6">
    <w:name w:val="footer"/>
    <w:basedOn w:val="a"/>
    <w:link w:val="a7"/>
    <w:rsid w:val="0003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76B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54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uiPriority w:val="1"/>
    <w:qFormat/>
    <w:rsid w:val="00A1170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11704"/>
    <w:rPr>
      <w:rFonts w:ascii="Calibri" w:hAnsi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rsid w:val="00A117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704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422545"/>
    <w:pPr>
      <w:tabs>
        <w:tab w:val="left" w:pos="5040"/>
      </w:tabs>
      <w:ind w:left="567" w:right="185" w:firstLine="333"/>
      <w:jc w:val="both"/>
    </w:pPr>
    <w:rPr>
      <w:sz w:val="28"/>
    </w:rPr>
  </w:style>
  <w:style w:type="paragraph" w:customStyle="1" w:styleId="xfmc1">
    <w:name w:val="xfmc1"/>
    <w:basedOn w:val="a"/>
    <w:rsid w:val="00024FB4"/>
    <w:pPr>
      <w:spacing w:before="100" w:beforeAutospacing="1" w:after="100" w:afterAutospacing="1"/>
    </w:pPr>
  </w:style>
  <w:style w:type="paragraph" w:customStyle="1" w:styleId="xfmc2">
    <w:name w:val="xfmc2"/>
    <w:basedOn w:val="a"/>
    <w:rsid w:val="00024FB4"/>
    <w:pPr>
      <w:spacing w:before="100" w:beforeAutospacing="1" w:after="100" w:afterAutospacing="1"/>
    </w:pPr>
  </w:style>
  <w:style w:type="paragraph" w:customStyle="1" w:styleId="xfmc11">
    <w:name w:val="xfmc11"/>
    <w:basedOn w:val="a"/>
    <w:rsid w:val="00024F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25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2.bin"/><Relationship Id="rId2" Type="http://schemas.openxmlformats.org/officeDocument/2006/relationships/image" Target="media/image1.gif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image" Target="media/image8.e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4.bin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РЕЛЕ ВЫБОРА ФАЗ РВФ-3/40</vt:lpstr>
    </vt:vector>
  </TitlesOfParts>
  <Company>HOME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РЕЛЕ ВЫБОРА ФАЗ РВФ-3/40</dc:title>
  <dc:creator>ALENKA</dc:creator>
  <cp:lastModifiedBy>User</cp:lastModifiedBy>
  <cp:revision>28</cp:revision>
  <cp:lastPrinted>2021-05-10T16:18:00Z</cp:lastPrinted>
  <dcterms:created xsi:type="dcterms:W3CDTF">2016-08-31T14:43:00Z</dcterms:created>
  <dcterms:modified xsi:type="dcterms:W3CDTF">2022-08-05T10:26:00Z</dcterms:modified>
</cp:coreProperties>
</file>